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3145" w14:textId="5E0E9FD4" w:rsidR="00311AAD" w:rsidRPr="00487FAD" w:rsidRDefault="008747B7" w:rsidP="00311AAD">
      <w:p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87FAD">
        <w:rPr>
          <w:rFonts w:asciiTheme="minorHAnsi" w:hAnsiTheme="minorHAnsi" w:cstheme="minorHAnsi"/>
          <w:b/>
          <w:bCs/>
          <w:sz w:val="24"/>
          <w:szCs w:val="24"/>
          <w:lang w:val="en-GB"/>
        </w:rPr>
        <w:t>ÚČASTNICKÁ SMLOUVA</w:t>
      </w:r>
      <w:r w:rsidR="00F71AF0" w:rsidRPr="00487FAD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="00311AAD" w:rsidRPr="00487FAD">
        <w:rPr>
          <w:rFonts w:asciiTheme="minorHAnsi" w:hAnsiTheme="minorHAnsi" w:cstheme="minorHAnsi"/>
          <w:b/>
          <w:bCs/>
          <w:sz w:val="24"/>
          <w:szCs w:val="24"/>
          <w:lang w:val="en-GB"/>
        </w:rPr>
        <w:t>Č. XX/2023-2025/XX</w:t>
      </w:r>
    </w:p>
    <w:p w14:paraId="715AC431" w14:textId="00798AD6" w:rsidR="00776A78" w:rsidRPr="00487FAD" w:rsidRDefault="00F71AF0" w:rsidP="00776A78">
      <w:pPr>
        <w:spacing w:after="120"/>
        <w:jc w:val="center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  <w:r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ERASMUS+ </w:t>
      </w:r>
      <w:r w:rsidR="008747B7"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>MOBILITA JEDNOTLIVCŮ</w:t>
      </w:r>
      <w:r w:rsidR="00776A78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(SMP – </w:t>
      </w:r>
      <w:proofErr w:type="spellStart"/>
      <w:r w:rsidR="00776A78">
        <w:rPr>
          <w:rFonts w:asciiTheme="minorHAnsi" w:hAnsiTheme="minorHAnsi" w:cstheme="minorHAnsi"/>
          <w:b/>
          <w:bCs/>
          <w:sz w:val="23"/>
          <w:szCs w:val="23"/>
          <w:lang w:val="en-GB"/>
        </w:rPr>
        <w:t>praktická</w:t>
      </w:r>
      <w:proofErr w:type="spellEnd"/>
      <w:r w:rsidR="00776A78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</w:t>
      </w:r>
      <w:proofErr w:type="spellStart"/>
      <w:r w:rsidR="00776A78">
        <w:rPr>
          <w:rFonts w:asciiTheme="minorHAnsi" w:hAnsiTheme="minorHAnsi" w:cstheme="minorHAnsi"/>
          <w:b/>
          <w:bCs/>
          <w:sz w:val="23"/>
          <w:szCs w:val="23"/>
          <w:lang w:val="en-GB"/>
        </w:rPr>
        <w:t>stáž</w:t>
      </w:r>
      <w:proofErr w:type="spellEnd"/>
      <w:r w:rsidR="00776A78">
        <w:rPr>
          <w:rFonts w:asciiTheme="minorHAnsi" w:hAnsiTheme="minorHAnsi" w:cstheme="minorHAnsi"/>
          <w:b/>
          <w:bCs/>
          <w:sz w:val="23"/>
          <w:szCs w:val="23"/>
          <w:lang w:val="en-GB"/>
        </w:rPr>
        <w:t>)</w:t>
      </w:r>
    </w:p>
    <w:p w14:paraId="6778608C" w14:textId="72166752" w:rsidR="00984DD3" w:rsidRPr="00487FAD" w:rsidRDefault="008747B7" w:rsidP="00ED0AFE">
      <w:pPr>
        <w:spacing w:after="240"/>
        <w:jc w:val="center"/>
        <w:rPr>
          <w:rFonts w:asciiTheme="minorHAnsi" w:hAnsiTheme="minorHAnsi" w:cstheme="minorHAnsi"/>
          <w:b/>
          <w:bCs/>
          <w:sz w:val="23"/>
          <w:szCs w:val="23"/>
          <w:highlight w:val="cyan"/>
          <w:lang w:val="nl-BE"/>
        </w:rPr>
      </w:pPr>
      <w:r w:rsidRPr="00487FAD">
        <w:rPr>
          <w:rFonts w:asciiTheme="minorHAnsi" w:hAnsiTheme="minorHAnsi" w:cstheme="minorHAnsi"/>
          <w:sz w:val="23"/>
          <w:szCs w:val="23"/>
          <w:lang w:val="nl-BE"/>
        </w:rPr>
        <w:t>Číslo projektu</w:t>
      </w:r>
      <w:r w:rsidR="00F71AF0" w:rsidRPr="00487FAD">
        <w:rPr>
          <w:rFonts w:asciiTheme="minorHAnsi" w:hAnsiTheme="minorHAnsi" w:cstheme="minorHAnsi"/>
          <w:sz w:val="23"/>
          <w:szCs w:val="23"/>
          <w:lang w:val="nl-BE"/>
        </w:rPr>
        <w:t xml:space="preserve">: 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2023-1-CZ01-KA131-HED-000124019</w:t>
      </w:r>
    </w:p>
    <w:p w14:paraId="3638045A" w14:textId="77777777" w:rsidR="008747B7" w:rsidRPr="008F4FFF" w:rsidRDefault="008747B7" w:rsidP="00C8470D">
      <w:pPr>
        <w:spacing w:before="360"/>
        <w:rPr>
          <w:rFonts w:asciiTheme="minorHAnsi" w:hAnsiTheme="minorHAnsi" w:cstheme="minorHAnsi"/>
          <w:sz w:val="23"/>
          <w:szCs w:val="23"/>
          <w:lang w:val="cs-CZ"/>
        </w:rPr>
      </w:pPr>
      <w:r w:rsidRPr="008F4FFF">
        <w:rPr>
          <w:rFonts w:asciiTheme="minorHAnsi" w:hAnsiTheme="minorHAnsi" w:cstheme="minorHAnsi"/>
          <w:sz w:val="23"/>
          <w:szCs w:val="23"/>
          <w:lang w:val="cs-CZ" w:bidi="cs-CZ"/>
        </w:rPr>
        <w:t>Oblast: Vysokoškolské vzdělávání</w:t>
      </w:r>
    </w:p>
    <w:p w14:paraId="3B88E374" w14:textId="44136523" w:rsidR="00F71AF0" w:rsidRPr="0022639E" w:rsidRDefault="008747B7" w:rsidP="008747B7">
      <w:pPr>
        <w:spacing w:after="120"/>
        <w:rPr>
          <w:rFonts w:asciiTheme="minorHAnsi" w:hAnsiTheme="minorHAnsi" w:cstheme="minorHAnsi"/>
          <w:sz w:val="23"/>
          <w:szCs w:val="23"/>
          <w:lang w:val="nl-BE"/>
        </w:rPr>
      </w:pPr>
      <w:r w:rsidRPr="008F4FFF">
        <w:rPr>
          <w:rFonts w:asciiTheme="minorHAnsi" w:hAnsiTheme="minorHAnsi" w:cstheme="minorHAnsi"/>
          <w:sz w:val="23"/>
          <w:szCs w:val="23"/>
          <w:lang w:val="cs-CZ" w:bidi="cs-CZ"/>
        </w:rPr>
        <w:t>Akademický rok</w:t>
      </w:r>
      <w:r w:rsidR="00F71AF0" w:rsidRPr="0022639E">
        <w:rPr>
          <w:rFonts w:asciiTheme="minorHAnsi" w:hAnsiTheme="minorHAnsi" w:cstheme="minorHAnsi"/>
          <w:sz w:val="23"/>
          <w:szCs w:val="23"/>
          <w:lang w:val="nl-BE"/>
        </w:rPr>
        <w:t xml:space="preserve">: </w:t>
      </w:r>
      <w:r w:rsidR="00311AAD" w:rsidRPr="0022639E">
        <w:rPr>
          <w:rFonts w:asciiTheme="minorHAnsi" w:hAnsiTheme="minorHAnsi" w:cstheme="minorHAnsi"/>
          <w:sz w:val="23"/>
          <w:szCs w:val="23"/>
          <w:lang w:val="nl-BE"/>
        </w:rPr>
        <w:t>2023/2024</w:t>
      </w:r>
    </w:p>
    <w:p w14:paraId="0D8AB4EE" w14:textId="0D84E6C4" w:rsidR="00682B6E" w:rsidRPr="0022639E" w:rsidRDefault="00682B6E" w:rsidP="003F536D">
      <w:pPr>
        <w:rPr>
          <w:rFonts w:asciiTheme="minorHAnsi" w:hAnsiTheme="minorHAnsi" w:cstheme="minorHAnsi"/>
          <w:sz w:val="23"/>
          <w:szCs w:val="23"/>
          <w:lang w:val="nl-BE"/>
        </w:rPr>
      </w:pPr>
      <w:r w:rsidRPr="0022639E">
        <w:rPr>
          <w:rFonts w:asciiTheme="minorHAnsi" w:hAnsiTheme="minorHAnsi" w:cstheme="minorHAnsi"/>
          <w:sz w:val="23"/>
          <w:szCs w:val="23"/>
          <w:lang w:val="nl-BE"/>
        </w:rPr>
        <w:t xml:space="preserve">Erasmus+ mobility ID </w:t>
      </w:r>
      <w:r w:rsidR="008747B7" w:rsidRPr="0022639E">
        <w:rPr>
          <w:rFonts w:asciiTheme="minorHAnsi" w:hAnsiTheme="minorHAnsi" w:cstheme="minorHAnsi"/>
          <w:sz w:val="23"/>
          <w:szCs w:val="23"/>
          <w:lang w:val="nl-BE"/>
        </w:rPr>
        <w:t>číslo</w:t>
      </w:r>
      <w:r w:rsidRPr="0022639E">
        <w:rPr>
          <w:rFonts w:asciiTheme="minorHAnsi" w:hAnsiTheme="minorHAnsi" w:cstheme="minorHAnsi"/>
          <w:sz w:val="23"/>
          <w:szCs w:val="23"/>
          <w:lang w:val="nl-BE"/>
        </w:rPr>
        <w:t xml:space="preserve">: </w:t>
      </w:r>
    </w:p>
    <w:p w14:paraId="1D4BD57F" w14:textId="77777777" w:rsidR="000A62E3" w:rsidRPr="0022639E" w:rsidRDefault="000A62E3" w:rsidP="000A62E3">
      <w:pPr>
        <w:pStyle w:val="Default"/>
        <w:rPr>
          <w:rFonts w:asciiTheme="minorHAnsi" w:hAnsiTheme="minorHAnsi" w:cstheme="minorHAnsi"/>
          <w:lang w:val="nl-BE"/>
        </w:rPr>
      </w:pPr>
    </w:p>
    <w:p w14:paraId="014A241C" w14:textId="6236FF3A" w:rsidR="000A62E3" w:rsidRPr="0022639E" w:rsidRDefault="000A62E3" w:rsidP="00C8470D">
      <w:pPr>
        <w:pStyle w:val="Nadpis6"/>
        <w:keepNext/>
        <w:keepLines/>
        <w:spacing w:before="120" w:after="120"/>
        <w:ind w:left="1797" w:hanging="1797"/>
        <w:jc w:val="left"/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</w:pPr>
      <w:r w:rsidRPr="0022639E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PREAMB</w:t>
      </w:r>
      <w:r w:rsidR="007279FD" w:rsidRPr="0022639E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u</w:t>
      </w:r>
      <w:r w:rsidRPr="0022639E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 xml:space="preserve">LE </w:t>
      </w:r>
    </w:p>
    <w:p w14:paraId="1457F7C7" w14:textId="67102A1E" w:rsidR="00D350BA" w:rsidRPr="0022639E" w:rsidRDefault="00410DA4" w:rsidP="00487FAD">
      <w:pPr>
        <w:pStyle w:val="Default"/>
        <w:spacing w:after="120"/>
        <w:rPr>
          <w:rFonts w:asciiTheme="minorHAnsi" w:hAnsiTheme="minorHAnsi" w:cstheme="minorHAnsi"/>
          <w:sz w:val="22"/>
          <w:szCs w:val="22"/>
          <w:lang w:val="nl-BE"/>
        </w:rPr>
      </w:pPr>
      <w:r w:rsidRPr="0022639E">
        <w:rPr>
          <w:rFonts w:asciiTheme="minorHAnsi" w:hAnsiTheme="minorHAnsi" w:cstheme="minorHAnsi"/>
          <w:sz w:val="22"/>
          <w:szCs w:val="22"/>
          <w:lang w:val="nl-BE"/>
        </w:rPr>
        <w:t>Tato účastnická smlouva (</w:t>
      </w:r>
      <w:r w:rsidR="00527C8F" w:rsidRPr="0022639E">
        <w:rPr>
          <w:rFonts w:asciiTheme="minorHAnsi" w:hAnsiTheme="minorHAnsi" w:cstheme="minorHAnsi"/>
          <w:sz w:val="22"/>
          <w:szCs w:val="22"/>
          <w:lang w:val="nl-BE"/>
        </w:rPr>
        <w:t xml:space="preserve">dále </w:t>
      </w:r>
      <w:r w:rsidRPr="0022639E">
        <w:rPr>
          <w:rFonts w:asciiTheme="minorHAnsi" w:hAnsiTheme="minorHAnsi" w:cstheme="minorHAnsi"/>
          <w:sz w:val="22"/>
          <w:szCs w:val="22"/>
          <w:lang w:val="nl-BE"/>
        </w:rPr>
        <w:t xml:space="preserve">jen “smlouva”) je uzavřena mezi následujícími stranami: </w:t>
      </w:r>
    </w:p>
    <w:p w14:paraId="0DC94A37" w14:textId="64EABA2D" w:rsidR="00D350BA" w:rsidRPr="0022639E" w:rsidRDefault="00410DA4" w:rsidP="00487FAD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  <w:r w:rsidRPr="0022639E">
        <w:rPr>
          <w:rFonts w:asciiTheme="minorHAnsi" w:hAnsiTheme="minorHAnsi" w:cstheme="minorHAnsi"/>
          <w:b/>
          <w:bCs/>
          <w:sz w:val="22"/>
          <w:szCs w:val="22"/>
          <w:lang w:val="nl-BE"/>
        </w:rPr>
        <w:t>na jedné straně</w:t>
      </w:r>
      <w:r w:rsidR="00D350BA" w:rsidRPr="0022639E">
        <w:rPr>
          <w:rFonts w:asciiTheme="minorHAnsi" w:hAnsiTheme="minorHAnsi" w:cstheme="minorHAnsi"/>
          <w:b/>
          <w:bCs/>
          <w:sz w:val="22"/>
          <w:szCs w:val="22"/>
          <w:lang w:val="nl-BE"/>
        </w:rPr>
        <w:t>,</w:t>
      </w:r>
    </w:p>
    <w:p w14:paraId="39BFC0BD" w14:textId="20D316F1" w:rsidR="00747167" w:rsidRPr="0022639E" w:rsidRDefault="00747167" w:rsidP="00487FAD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  <w:r w:rsidRPr="0022639E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organizace </w:t>
      </w:r>
      <w:r w:rsidRPr="0022639E">
        <w:rPr>
          <w:rFonts w:asciiTheme="minorHAnsi" w:hAnsiTheme="minorHAnsi" w:cstheme="minorHAnsi"/>
          <w:sz w:val="22"/>
          <w:szCs w:val="22"/>
          <w:lang w:val="nl-BE"/>
        </w:rPr>
        <w:t>(dále jen “organizace”),</w:t>
      </w:r>
    </w:p>
    <w:p w14:paraId="7E30D271" w14:textId="0F1E84A3" w:rsidR="00F9359A" w:rsidRPr="0022639E" w:rsidRDefault="00311AAD" w:rsidP="008F4FFF">
      <w:pPr>
        <w:pStyle w:val="Default"/>
        <w:spacing w:after="60"/>
        <w:rPr>
          <w:rFonts w:asciiTheme="minorHAnsi" w:hAnsiTheme="minorHAnsi" w:cstheme="minorHAnsi"/>
          <w:lang w:val="nl-BE"/>
        </w:rPr>
      </w:pPr>
      <w:r w:rsidRPr="0022639E">
        <w:rPr>
          <w:rFonts w:asciiTheme="minorHAnsi" w:hAnsiTheme="minorHAnsi" w:cstheme="minorHAnsi"/>
          <w:b/>
          <w:bCs/>
          <w:highlight w:val="lightGray"/>
          <w:lang w:val="nl-BE"/>
        </w:rPr>
        <w:t>Jihočeská univerzita v Českých Budějovicích, CZ CESKE01</w:t>
      </w:r>
      <w:r w:rsidR="00F9359A" w:rsidRPr="0022639E">
        <w:rPr>
          <w:rFonts w:asciiTheme="minorHAnsi" w:hAnsiTheme="minorHAnsi" w:cstheme="minorHAnsi"/>
          <w:b/>
          <w:bCs/>
          <w:lang w:val="nl-BE"/>
        </w:rPr>
        <w:t xml:space="preserve"> </w:t>
      </w:r>
    </w:p>
    <w:p w14:paraId="38534793" w14:textId="60956A32" w:rsidR="00AA657D" w:rsidRPr="00487FAD" w:rsidRDefault="00410DA4" w:rsidP="008F4FFF">
      <w:pPr>
        <w:spacing w:after="60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487FAD">
        <w:rPr>
          <w:rFonts w:asciiTheme="minorHAnsi" w:hAnsiTheme="minorHAnsi" w:cstheme="minorHAnsi"/>
          <w:sz w:val="22"/>
          <w:szCs w:val="22"/>
        </w:rPr>
        <w:t>Adresa</w:t>
      </w:r>
      <w:proofErr w:type="spellEnd"/>
      <w:r w:rsidR="2156E4C0" w:rsidRPr="00487FAD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2156E4C0" w:rsidRPr="00487F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1AAD" w:rsidRPr="00487FAD">
        <w:rPr>
          <w:rFonts w:asciiTheme="minorHAnsi" w:hAnsiTheme="minorHAnsi" w:cstheme="minorHAnsi"/>
          <w:sz w:val="22"/>
          <w:szCs w:val="22"/>
        </w:rPr>
        <w:t>Branišovská</w:t>
      </w:r>
      <w:proofErr w:type="spellEnd"/>
      <w:r w:rsidR="00311AAD" w:rsidRPr="00487FAD">
        <w:rPr>
          <w:rFonts w:asciiTheme="minorHAnsi" w:hAnsiTheme="minorHAnsi" w:cstheme="minorHAnsi"/>
          <w:sz w:val="22"/>
          <w:szCs w:val="22"/>
        </w:rPr>
        <w:t xml:space="preserve"> 1645/31a, 370 05 České Budějovice</w:t>
      </w:r>
    </w:p>
    <w:p w14:paraId="6DED9563" w14:textId="70403ED7" w:rsidR="00093B4C" w:rsidRPr="003F536D" w:rsidRDefault="00093B4C" w:rsidP="008F4FFF">
      <w:pPr>
        <w:spacing w:after="60"/>
        <w:rPr>
          <w:rFonts w:asciiTheme="minorHAnsi" w:hAnsiTheme="minorHAnsi" w:cstheme="minorHAnsi"/>
          <w:sz w:val="21"/>
          <w:szCs w:val="21"/>
        </w:rPr>
      </w:pPr>
      <w:r w:rsidRPr="003F536D">
        <w:rPr>
          <w:rFonts w:asciiTheme="minorHAnsi" w:hAnsiTheme="minorHAnsi" w:cstheme="minorHAnsi"/>
          <w:sz w:val="21"/>
          <w:szCs w:val="21"/>
        </w:rPr>
        <w:t>Email:</w:t>
      </w:r>
      <w:r w:rsidR="00311AAD" w:rsidRPr="003F536D">
        <w:rPr>
          <w:rFonts w:asciiTheme="minorHAnsi" w:hAnsiTheme="minorHAnsi" w:cstheme="minorHAnsi"/>
          <w:sz w:val="21"/>
          <w:szCs w:val="21"/>
        </w:rPr>
        <w:t xml:space="preserve"> hvaskova@jcu.cz</w:t>
      </w:r>
      <w:r w:rsidRPr="003F536D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3F866F9" w14:textId="4BEF6AE7" w:rsidR="00F9359A" w:rsidRPr="0022639E" w:rsidRDefault="00410DA4" w:rsidP="008F4FFF">
      <w:pPr>
        <w:spacing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proofErr w:type="spellStart"/>
      <w:proofErr w:type="gramStart"/>
      <w:r w:rsidRPr="0022639E">
        <w:rPr>
          <w:rFonts w:asciiTheme="minorHAnsi" w:hAnsiTheme="minorHAnsi" w:cstheme="minorHAnsi"/>
          <w:snapToGrid/>
          <w:color w:val="000000"/>
          <w:sz w:val="21"/>
          <w:szCs w:val="21"/>
        </w:rPr>
        <w:t>zastoupená</w:t>
      </w:r>
      <w:proofErr w:type="spellEnd"/>
      <w:proofErr w:type="gramEnd"/>
      <w:r w:rsidRPr="0022639E">
        <w:rPr>
          <w:rFonts w:asciiTheme="minorHAnsi" w:hAnsiTheme="minorHAnsi" w:cstheme="minorHAnsi"/>
          <w:snapToGrid/>
          <w:color w:val="000000"/>
          <w:sz w:val="21"/>
          <w:szCs w:val="21"/>
        </w:rPr>
        <w:t xml:space="preserve"> pro </w:t>
      </w:r>
      <w:proofErr w:type="spellStart"/>
      <w:r w:rsidRPr="0022639E">
        <w:rPr>
          <w:rFonts w:asciiTheme="minorHAnsi" w:hAnsiTheme="minorHAnsi" w:cstheme="minorHAnsi"/>
          <w:snapToGrid/>
          <w:color w:val="000000"/>
          <w:sz w:val="21"/>
          <w:szCs w:val="21"/>
        </w:rPr>
        <w:t>podpis</w:t>
      </w:r>
      <w:proofErr w:type="spellEnd"/>
      <w:r w:rsidRPr="0022639E">
        <w:rPr>
          <w:rFonts w:asciiTheme="minorHAnsi" w:hAnsiTheme="minorHAnsi" w:cstheme="minorHAnsi"/>
          <w:snapToGrid/>
          <w:color w:val="000000"/>
          <w:sz w:val="21"/>
          <w:szCs w:val="21"/>
        </w:rPr>
        <w:t xml:space="preserve"> </w:t>
      </w:r>
      <w:proofErr w:type="spellStart"/>
      <w:r w:rsidRPr="0022639E">
        <w:rPr>
          <w:rFonts w:asciiTheme="minorHAnsi" w:hAnsiTheme="minorHAnsi" w:cstheme="minorHAnsi"/>
          <w:snapToGrid/>
          <w:color w:val="000000"/>
          <w:sz w:val="21"/>
          <w:szCs w:val="21"/>
        </w:rPr>
        <w:t>této</w:t>
      </w:r>
      <w:proofErr w:type="spellEnd"/>
      <w:r w:rsidRPr="0022639E">
        <w:rPr>
          <w:rFonts w:asciiTheme="minorHAnsi" w:hAnsiTheme="minorHAnsi" w:cstheme="minorHAnsi"/>
          <w:snapToGrid/>
          <w:color w:val="000000"/>
          <w:sz w:val="21"/>
          <w:szCs w:val="21"/>
        </w:rPr>
        <w:t xml:space="preserve"> </w:t>
      </w:r>
      <w:proofErr w:type="spellStart"/>
      <w:r w:rsidRPr="0022639E">
        <w:rPr>
          <w:rFonts w:asciiTheme="minorHAnsi" w:hAnsiTheme="minorHAnsi" w:cstheme="minorHAnsi"/>
          <w:snapToGrid/>
          <w:color w:val="000000"/>
          <w:sz w:val="21"/>
          <w:szCs w:val="21"/>
        </w:rPr>
        <w:t>smlouvy</w:t>
      </w:r>
      <w:proofErr w:type="spellEnd"/>
      <w:r w:rsidR="0000045D" w:rsidRPr="003F536D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22639E">
        <w:rPr>
          <w:rFonts w:asciiTheme="minorHAnsi" w:hAnsiTheme="minorHAnsi" w:cstheme="minorHAnsi"/>
          <w:sz w:val="21"/>
          <w:szCs w:val="21"/>
          <w:lang w:val="cs-CZ" w:bidi="cs-CZ"/>
        </w:rPr>
        <w:t>doc. Ing. Vladimírem Žlábkem, Ph.D.</w:t>
      </w:r>
      <w:r w:rsidR="0000045D" w:rsidRPr="003F536D">
        <w:rPr>
          <w:rFonts w:asciiTheme="minorHAnsi" w:hAnsiTheme="minorHAnsi" w:cstheme="minorHAnsi"/>
          <w:sz w:val="21"/>
          <w:szCs w:val="21"/>
          <w:lang w:val="cs-CZ" w:bidi="cs-CZ"/>
        </w:rPr>
        <w:t>, prorektor</w:t>
      </w:r>
      <w:r w:rsidR="0022639E">
        <w:rPr>
          <w:rFonts w:asciiTheme="minorHAnsi" w:hAnsiTheme="minorHAnsi" w:cstheme="minorHAnsi"/>
          <w:sz w:val="21"/>
          <w:szCs w:val="21"/>
          <w:lang w:val="cs-CZ" w:bidi="cs-CZ"/>
        </w:rPr>
        <w:t>em</w:t>
      </w:r>
      <w:r w:rsidR="0000045D" w:rsidRPr="003F536D">
        <w:rPr>
          <w:rFonts w:asciiTheme="minorHAnsi" w:hAnsiTheme="minorHAnsi" w:cstheme="minorHAnsi"/>
          <w:sz w:val="21"/>
          <w:szCs w:val="21"/>
          <w:lang w:val="cs-CZ" w:bidi="cs-CZ"/>
        </w:rPr>
        <w:t xml:space="preserve"> pro zahraniční vztahy, resp. Ing. Hanou Vaškovou, odbornou referentkou pro zahraniční vztahy</w:t>
      </w:r>
    </w:p>
    <w:p w14:paraId="1B935AD7" w14:textId="226DBA40" w:rsidR="00F9359A" w:rsidRPr="0022639E" w:rsidRDefault="00410DA4" w:rsidP="000E2DB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22639E">
        <w:rPr>
          <w:rFonts w:asciiTheme="minorHAnsi" w:hAnsiTheme="minorHAnsi" w:cstheme="minorHAnsi"/>
          <w:b/>
          <w:sz w:val="22"/>
          <w:szCs w:val="22"/>
          <w:lang w:val="cs-CZ"/>
        </w:rPr>
        <w:t>a</w:t>
      </w:r>
    </w:p>
    <w:p w14:paraId="7F10B1A9" w14:textId="18BA9DC8" w:rsidR="00F9359A" w:rsidRPr="0022639E" w:rsidRDefault="00410DA4" w:rsidP="000E2DB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22639E">
        <w:rPr>
          <w:rFonts w:asciiTheme="minorHAnsi" w:hAnsiTheme="minorHAnsi" w:cstheme="minorHAnsi"/>
          <w:b/>
          <w:sz w:val="22"/>
          <w:szCs w:val="22"/>
          <w:lang w:val="cs-CZ"/>
        </w:rPr>
        <w:t>na straně druhé</w:t>
      </w:r>
      <w:r w:rsidR="00F9359A" w:rsidRPr="0022639E">
        <w:rPr>
          <w:rFonts w:asciiTheme="minorHAnsi" w:hAnsiTheme="minorHAnsi" w:cstheme="minorHAnsi"/>
          <w:b/>
          <w:sz w:val="22"/>
          <w:szCs w:val="22"/>
          <w:lang w:val="cs-CZ"/>
        </w:rPr>
        <w:t>,</w:t>
      </w:r>
    </w:p>
    <w:p w14:paraId="3E7C8C24" w14:textId="446D34FD" w:rsidR="00F9359A" w:rsidRPr="0022639E" w:rsidRDefault="00410DA4" w:rsidP="000E2DBA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22639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účastník </w:t>
      </w:r>
      <w:r w:rsidRPr="0022639E">
        <w:rPr>
          <w:rFonts w:asciiTheme="minorHAnsi" w:hAnsiTheme="minorHAnsi" w:cstheme="minorHAnsi"/>
          <w:snapToGrid/>
          <w:color w:val="000000"/>
          <w:sz w:val="22"/>
          <w:szCs w:val="22"/>
          <w:lang w:val="cs-CZ"/>
        </w:rPr>
        <w:t>(d</w:t>
      </w:r>
      <w:r w:rsidR="00527C8F" w:rsidRPr="0022639E">
        <w:rPr>
          <w:rFonts w:asciiTheme="minorHAnsi" w:hAnsiTheme="minorHAnsi" w:cstheme="minorHAnsi"/>
          <w:snapToGrid/>
          <w:color w:val="000000"/>
          <w:sz w:val="22"/>
          <w:szCs w:val="22"/>
          <w:lang w:val="cs-CZ"/>
        </w:rPr>
        <w:t>á</w:t>
      </w:r>
      <w:r w:rsidRPr="0022639E">
        <w:rPr>
          <w:rFonts w:asciiTheme="minorHAnsi" w:hAnsiTheme="minorHAnsi" w:cstheme="minorHAnsi"/>
          <w:snapToGrid/>
          <w:color w:val="000000"/>
          <w:sz w:val="22"/>
          <w:szCs w:val="22"/>
          <w:lang w:val="cs-CZ"/>
        </w:rPr>
        <w:t>le jen “účastník”)</w:t>
      </w:r>
    </w:p>
    <w:p w14:paraId="4B1922B6" w14:textId="76EED026" w:rsidR="00F9359A" w:rsidRPr="0022639E" w:rsidRDefault="00F9359A" w:rsidP="00464E46">
      <w:pPr>
        <w:spacing w:after="120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22639E">
        <w:rPr>
          <w:rFonts w:asciiTheme="minorHAnsi" w:hAnsiTheme="minorHAnsi" w:cstheme="minorHAnsi"/>
          <w:b/>
          <w:bCs/>
          <w:sz w:val="24"/>
          <w:szCs w:val="24"/>
          <w:highlight w:val="yellow"/>
          <w:lang w:val="cs-CZ"/>
        </w:rPr>
        <w:t>[</w:t>
      </w:r>
      <w:r w:rsidR="00410DA4" w:rsidRPr="0022639E">
        <w:rPr>
          <w:rFonts w:asciiTheme="minorHAnsi" w:hAnsiTheme="minorHAnsi" w:cstheme="minorHAnsi"/>
          <w:b/>
          <w:bCs/>
          <w:sz w:val="24"/>
          <w:szCs w:val="24"/>
          <w:highlight w:val="yellow"/>
          <w:lang w:val="cs-CZ"/>
        </w:rPr>
        <w:t>Jméno a příjmení účastníka</w:t>
      </w:r>
      <w:r w:rsidRPr="0022639E">
        <w:rPr>
          <w:rFonts w:asciiTheme="minorHAnsi" w:hAnsiTheme="minorHAnsi" w:cstheme="minorHAnsi"/>
          <w:b/>
          <w:bCs/>
          <w:sz w:val="24"/>
          <w:szCs w:val="24"/>
          <w:highlight w:val="lightGray"/>
          <w:lang w:val="cs-CZ"/>
        </w:rPr>
        <w:t>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3"/>
        <w:gridCol w:w="7360"/>
      </w:tblGrid>
      <w:tr w:rsidR="00ED0AFE" w:rsidRPr="008F4FFF" w14:paraId="161A41DB" w14:textId="77777777" w:rsidTr="00ED0AFE"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5B13A72" w14:textId="77777777" w:rsidR="00ED0AFE" w:rsidRPr="003F536D" w:rsidRDefault="00ED0AFE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Datum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narození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13844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8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5BE25D18" w14:textId="17F9EF91" w:rsidR="00ED0AFE" w:rsidRPr="003F536D" w:rsidRDefault="00ED0AFE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D0AFE" w:rsidRPr="008F4FFF" w14:paraId="078C4B11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5DB63FB" w14:textId="140DC295" w:rsidR="00ED0AFE" w:rsidRPr="003F536D" w:rsidRDefault="00ED0AFE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GB"/>
              </w:rPr>
              <w:t>Státní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GB"/>
              </w:rPr>
              <w:t>příslušnost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035612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6B1108D2" w14:textId="76786E88" w:rsidR="00ED0AFE" w:rsidRPr="003F536D" w:rsidRDefault="00ED0AFE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D0AFE" w:rsidRPr="008F4FFF" w14:paraId="23221089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85D23C3" w14:textId="77777777" w:rsidR="00ED0AFE" w:rsidRPr="003F536D" w:rsidRDefault="00ED0AFE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Tel.: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8595728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07DC2271" w14:textId="4A726CCA" w:rsidR="00ED0AFE" w:rsidRPr="003F536D" w:rsidRDefault="00ED0AFE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D0AFE" w:rsidRPr="008F4FFF" w14:paraId="2E4A0D4F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90D94A6" w14:textId="18F3D786" w:rsidR="00ED0AFE" w:rsidRPr="003F536D" w:rsidRDefault="00ED0AFE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7177381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2F501533" w14:textId="3FFCA730" w:rsidR="00ED0AFE" w:rsidRPr="003F536D" w:rsidRDefault="00ED0AFE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487FAD" w:rsidRPr="008F4FFF" w14:paraId="121CEEAE" w14:textId="77777777" w:rsidTr="00ED0AFE">
        <w:tc>
          <w:tcPr>
            <w:tcW w:w="9193" w:type="dxa"/>
            <w:gridSpan w:val="2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CE1162F" w14:textId="1122FEC1" w:rsidR="00487FAD" w:rsidRPr="0022639E" w:rsidRDefault="00487FAD" w:rsidP="00B60DB4">
            <w:pPr>
              <w:rPr>
                <w:rFonts w:asciiTheme="minorHAnsi" w:hAnsiTheme="minorHAnsi" w:cstheme="minorHAnsi"/>
              </w:rPr>
            </w:pPr>
            <w:proofErr w:type="spellStart"/>
            <w:r w:rsidRPr="0022639E">
              <w:rPr>
                <w:rFonts w:asciiTheme="minorHAnsi" w:hAnsiTheme="minorHAnsi" w:cstheme="minorHAnsi"/>
                <w:b/>
                <w:bCs/>
              </w:rPr>
              <w:t>Adresa</w:t>
            </w:r>
            <w:proofErr w:type="spellEnd"/>
            <w:r w:rsidRPr="002263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22639E">
              <w:rPr>
                <w:rFonts w:asciiTheme="minorHAnsi" w:hAnsiTheme="minorHAnsi" w:cstheme="minorHAnsi"/>
                <w:b/>
                <w:bCs/>
              </w:rPr>
              <w:t>trvalého</w:t>
            </w:r>
            <w:proofErr w:type="spellEnd"/>
            <w:r w:rsidRPr="002263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proofErr w:type="gramStart"/>
            <w:r w:rsidRPr="0022639E">
              <w:rPr>
                <w:rFonts w:asciiTheme="minorHAnsi" w:hAnsiTheme="minorHAnsi" w:cstheme="minorHAnsi"/>
                <w:b/>
                <w:bCs/>
              </w:rPr>
              <w:t>bydliště</w:t>
            </w:r>
            <w:proofErr w:type="spellEnd"/>
            <w:r w:rsidRPr="0022639E">
              <w:rPr>
                <w:rFonts w:asciiTheme="minorHAnsi" w:hAnsiTheme="minorHAnsi" w:cstheme="minorHAnsi"/>
                <w:b/>
                <w:bCs/>
              </w:rPr>
              <w:t>:</w:t>
            </w:r>
            <w:proofErr w:type="gramEnd"/>
            <w:r w:rsidRPr="002263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20662832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D0AFE"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</w:tc>
      </w:tr>
    </w:tbl>
    <w:p w14:paraId="02B23227" w14:textId="77777777" w:rsidR="00487FAD" w:rsidRPr="0022639E" w:rsidRDefault="00487FAD" w:rsidP="003F536D">
      <w:pPr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2547"/>
        <w:gridCol w:w="5517"/>
      </w:tblGrid>
      <w:tr w:rsidR="00487FAD" w:rsidRPr="008F4FFF" w14:paraId="1188123E" w14:textId="77777777" w:rsidTr="00ED0AFE">
        <w:tc>
          <w:tcPr>
            <w:tcW w:w="1129" w:type="dxa"/>
          </w:tcPr>
          <w:p w14:paraId="7576A766" w14:textId="77777777" w:rsidR="00487FAD" w:rsidRPr="003F536D" w:rsidRDefault="00487FAD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Fakulta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highlight w:val="yellow"/>
              <w:lang w:val="en-GB"/>
            </w:rPr>
            <w:alias w:val="Fakulty"/>
            <w:tag w:val="Fakulty"/>
            <w:id w:val="1239591909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Ekonomická fakulta" w:value="Ekonomická fakulta"/>
              <w:listItem w:displayText="Fakulta rybářství a ochrany vod" w:value="Fakulta rybářství a ochrany vod"/>
              <w:listItem w:displayText="Fakulta zemědělská a technologická" w:value="Fakulta zemědělská a technologická"/>
              <w:listItem w:displayText="Filozofická fakulta" w:value="Filozofická fakulta"/>
              <w:listItem w:displayText="Pedagogická fakulta" w:value="Pedagogická fakulta"/>
              <w:listItem w:displayText="Přírodovědecká fakulta" w:value="Přírodovědecká fakulta"/>
              <w:listItem w:displayText="Teologická fakulta" w:value="Teologická fakulta"/>
              <w:listItem w:displayText="Zdravotně sociální fakulta" w:value="Zdravotně sociální fakulta"/>
            </w:dropDownList>
          </w:sdtPr>
          <w:sdtEndPr/>
          <w:sdtContent>
            <w:tc>
              <w:tcPr>
                <w:tcW w:w="8064" w:type="dxa"/>
                <w:gridSpan w:val="2"/>
                <w:vAlign w:val="center"/>
              </w:tcPr>
              <w:p w14:paraId="6400E618" w14:textId="3E7969AC" w:rsidR="00487FAD" w:rsidRPr="00DF27D6" w:rsidRDefault="00C8470D" w:rsidP="00B60DB4">
                <w:pPr>
                  <w:rPr>
                    <w:rFonts w:asciiTheme="minorHAnsi" w:hAnsiTheme="minorHAnsi" w:cstheme="minorHAnsi"/>
                    <w:highlight w:val="yellow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487FAD" w:rsidRPr="008F4FFF" w14:paraId="227BE640" w14:textId="77777777" w:rsidTr="00ED0AFE">
        <w:tc>
          <w:tcPr>
            <w:tcW w:w="3676" w:type="dxa"/>
            <w:gridSpan w:val="2"/>
          </w:tcPr>
          <w:p w14:paraId="2C30A11A" w14:textId="77777777" w:rsidR="00487FAD" w:rsidRPr="003F536D" w:rsidRDefault="00487FAD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Studijní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cyklus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v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době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realizace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highlight w:val="yellow"/>
              <w:lang w:val="en-GB"/>
            </w:rPr>
            <w:id w:val="1834797501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5517" w:type="dxa"/>
                <w:vAlign w:val="center"/>
              </w:tcPr>
              <w:p w14:paraId="60A12E59" w14:textId="5964DF5B" w:rsidR="00487FAD" w:rsidRPr="00DF27D6" w:rsidRDefault="00C8470D" w:rsidP="00B60DB4">
                <w:pPr>
                  <w:rPr>
                    <w:rFonts w:asciiTheme="minorHAnsi" w:hAnsiTheme="minorHAnsi" w:cstheme="minorHAnsi"/>
                    <w:highlight w:val="yellow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487FAD" w:rsidRPr="008F4FFF" w14:paraId="17FB6AAA" w14:textId="77777777" w:rsidTr="00ED0AFE">
        <w:tc>
          <w:tcPr>
            <w:tcW w:w="3676" w:type="dxa"/>
            <w:gridSpan w:val="2"/>
          </w:tcPr>
          <w:p w14:paraId="063CD788" w14:textId="77777777" w:rsidR="00487FAD" w:rsidRPr="003F536D" w:rsidRDefault="00487FAD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Obor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studia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: 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6409221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17" w:type="dxa"/>
                <w:vAlign w:val="center"/>
              </w:tcPr>
              <w:p w14:paraId="67252B4F" w14:textId="27AB2EA3" w:rsidR="00487FAD" w:rsidRPr="00ED0AFE" w:rsidRDefault="00ED0AFE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487FAD" w:rsidRPr="008F4FFF" w14:paraId="54E102B2" w14:textId="77777777" w:rsidTr="00ED0AFE">
        <w:tc>
          <w:tcPr>
            <w:tcW w:w="3676" w:type="dxa"/>
            <w:gridSpan w:val="2"/>
          </w:tcPr>
          <w:p w14:paraId="2337C3FE" w14:textId="77777777" w:rsidR="00487FAD" w:rsidRPr="003F536D" w:rsidRDefault="00487FAD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Počet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let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ukončeného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VŠ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studia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2094555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17" w:type="dxa"/>
                <w:vAlign w:val="center"/>
              </w:tcPr>
              <w:p w14:paraId="2D669EA6" w14:textId="286A3375" w:rsidR="00487FAD" w:rsidRPr="00ED0AFE" w:rsidRDefault="00ED0AFE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513BFBBC" w14:textId="77777777" w:rsidR="00487FAD" w:rsidRPr="00C8470D" w:rsidRDefault="00487FAD" w:rsidP="003F536D">
      <w:pPr>
        <w:rPr>
          <w:rFonts w:asciiTheme="minorHAnsi" w:hAnsiTheme="minorHAnsi" w:cstheme="minorHAnsi"/>
          <w:b/>
          <w:bCs/>
          <w:lang w:val="en-GB"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560723" w:rsidRPr="008F4FFF" w14:paraId="4CD4024F" w14:textId="77777777" w:rsidTr="00ED0AFE">
        <w:tc>
          <w:tcPr>
            <w:tcW w:w="9193" w:type="dxa"/>
            <w:gridSpan w:val="2"/>
            <w:tcBorders>
              <w:bottom w:val="single" w:sz="2" w:space="0" w:color="BFBFBF" w:themeColor="background1" w:themeShade="BF"/>
            </w:tcBorders>
          </w:tcPr>
          <w:p w14:paraId="7F85D89D" w14:textId="68C2D884" w:rsidR="00560723" w:rsidRPr="003F536D" w:rsidRDefault="00560723" w:rsidP="008F4F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Předchozí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účast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v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programu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Erasmus</w:t>
            </w:r>
            <w:r w:rsidRPr="00DF27D6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+:</w:t>
            </w:r>
            <w:r w:rsidR="00487FAD" w:rsidRPr="00DF27D6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highlight w:val="yellow"/>
                  <w:lang w:val="en-GB"/>
                </w:rPr>
                <w:id w:val="-5748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36D" w:rsidRPr="00DF27D6">
                  <w:rPr>
                    <w:rFonts w:ascii="Segoe UI Symbol" w:eastAsia="MS Gothic" w:hAnsi="Segoe UI Symbol" w:cs="Segoe UI Symbol"/>
                    <w:b/>
                    <w:bCs/>
                    <w:highlight w:val="yellow"/>
                    <w:lang w:val="en-GB"/>
                  </w:rPr>
                  <w:t>☐</w:t>
                </w:r>
              </w:sdtContent>
            </w:sdt>
            <w:r w:rsidR="003F536D" w:rsidRPr="00DF27D6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r w:rsidR="00487FAD" w:rsidRPr="00DF27D6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ANO </w:t>
            </w:r>
            <w:r w:rsidR="003F536D" w:rsidRPr="00DF27D6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bCs/>
                  <w:highlight w:val="yellow"/>
                  <w:lang w:val="en-GB"/>
                </w:rPr>
                <w:id w:val="-157580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36D" w:rsidRPr="00DF27D6">
                  <w:rPr>
                    <w:rFonts w:ascii="Segoe UI Symbol" w:eastAsia="MS Gothic" w:hAnsi="Segoe UI Symbol" w:cs="Segoe UI Symbol"/>
                    <w:b/>
                    <w:bCs/>
                    <w:highlight w:val="yellow"/>
                    <w:lang w:val="en-GB"/>
                  </w:rPr>
                  <w:t>☐</w:t>
                </w:r>
              </w:sdtContent>
            </w:sdt>
            <w:r w:rsidR="003F536D" w:rsidRPr="00DF27D6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r w:rsidR="00487FAD" w:rsidRPr="00DF27D6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NE</w:t>
            </w:r>
          </w:p>
        </w:tc>
      </w:tr>
      <w:tr w:rsidR="00886A0A" w:rsidRPr="008F4FFF" w14:paraId="173A0BF4" w14:textId="77777777" w:rsidTr="00ED0AFE">
        <w:tc>
          <w:tcPr>
            <w:tcW w:w="282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F1A1110" w14:textId="33E68918" w:rsidR="00886A0A" w:rsidRPr="003F536D" w:rsidRDefault="00886A0A" w:rsidP="008F4FFF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Země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předchozí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1373755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160D4C6F" w14:textId="1A238CB1" w:rsidR="00886A0A" w:rsidRPr="00ED0AFE" w:rsidRDefault="00B56DD5" w:rsidP="008F4FFF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886A0A" w:rsidRPr="008F4FFF" w14:paraId="4A8D6B0B" w14:textId="77777777" w:rsidTr="00ED0AFE">
        <w:tc>
          <w:tcPr>
            <w:tcW w:w="282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F0DA91F" w14:textId="157737DD" w:rsidR="00886A0A" w:rsidRPr="003F536D" w:rsidRDefault="00886A0A" w:rsidP="008F4FFF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Kód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přijímající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organizace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358913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5A1DF6AF" w14:textId="123A16FF" w:rsidR="00886A0A" w:rsidRPr="00ED0AFE" w:rsidRDefault="00B56DD5" w:rsidP="008F4FFF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886A0A" w:rsidRPr="008F4FFF" w14:paraId="2039D679" w14:textId="77777777" w:rsidTr="00ED0AFE">
        <w:tc>
          <w:tcPr>
            <w:tcW w:w="2825" w:type="dxa"/>
            <w:tcBorders>
              <w:top w:val="single" w:sz="2" w:space="0" w:color="BFBFBF" w:themeColor="background1" w:themeShade="BF"/>
              <w:bottom w:val="single" w:sz="8" w:space="0" w:color="BFBFBF" w:themeColor="background1" w:themeShade="BF"/>
              <w:right w:val="single" w:sz="2" w:space="0" w:color="BFBFBF" w:themeColor="background1" w:themeShade="BF"/>
            </w:tcBorders>
          </w:tcPr>
          <w:p w14:paraId="0827524C" w14:textId="3DB5C25E" w:rsidR="00886A0A" w:rsidRPr="003F536D" w:rsidRDefault="00886A0A" w:rsidP="008F4FFF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Počet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dní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předchozí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127351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8" w:space="0" w:color="BFBFBF" w:themeColor="background1" w:themeShade="BF"/>
                </w:tcBorders>
                <w:vAlign w:val="center"/>
              </w:tcPr>
              <w:p w14:paraId="678CD0F9" w14:textId="7FD9E718" w:rsidR="00886A0A" w:rsidRPr="00ED0AFE" w:rsidRDefault="00B56DD5" w:rsidP="008F4FFF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1E4AAB79" w14:textId="77777777" w:rsidR="003F536D" w:rsidRPr="00ED0AFE" w:rsidRDefault="003F536D" w:rsidP="003F536D">
      <w:pPr>
        <w:rPr>
          <w:rFonts w:asciiTheme="minorHAnsi" w:hAnsiTheme="minorHAnsi" w:cstheme="minorHAnsi"/>
          <w:sz w:val="16"/>
          <w:szCs w:val="16"/>
          <w:lang w:val="en-GB"/>
        </w:rPr>
      </w:pPr>
    </w:p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4673"/>
        <w:gridCol w:w="4520"/>
      </w:tblGrid>
      <w:tr w:rsidR="003F536D" w:rsidRPr="00ED0AFE" w14:paraId="30A5941A" w14:textId="77777777" w:rsidTr="00FF36EC">
        <w:tc>
          <w:tcPr>
            <w:tcW w:w="4673" w:type="dxa"/>
            <w:tcBorders>
              <w:top w:val="nil"/>
              <w:left w:val="nil"/>
              <w:right w:val="nil"/>
            </w:tcBorders>
          </w:tcPr>
          <w:p w14:paraId="16D98974" w14:textId="77777777" w:rsidR="003F536D" w:rsidRPr="00ED0AFE" w:rsidRDefault="003F536D" w:rsidP="00B60D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Kontakt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na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osobu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blízkou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4520" w:type="dxa"/>
            <w:tcBorders>
              <w:top w:val="nil"/>
              <w:left w:val="nil"/>
              <w:right w:val="nil"/>
            </w:tcBorders>
          </w:tcPr>
          <w:p w14:paraId="327AEB67" w14:textId="77777777" w:rsidR="003F536D" w:rsidRPr="00ED0AFE" w:rsidRDefault="003F536D" w:rsidP="00B60D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F36EC" w:rsidRPr="008F4FFF" w14:paraId="0412CE59" w14:textId="77777777" w:rsidTr="00BE129B">
        <w:tc>
          <w:tcPr>
            <w:tcW w:w="9193" w:type="dxa"/>
            <w:gridSpan w:val="2"/>
          </w:tcPr>
          <w:p w14:paraId="485F1E1B" w14:textId="7DCE8451" w:rsidR="00FF36EC" w:rsidRPr="0022639E" w:rsidRDefault="00FF36EC" w:rsidP="00B60DB4">
            <w:pPr>
              <w:rPr>
                <w:rFonts w:asciiTheme="minorHAnsi" w:hAnsiTheme="minorHAnsi" w:cstheme="minorHAnsi"/>
              </w:rPr>
            </w:pPr>
            <w:proofErr w:type="spellStart"/>
            <w:r w:rsidRPr="0022639E">
              <w:rPr>
                <w:rFonts w:asciiTheme="minorHAnsi" w:hAnsiTheme="minorHAnsi" w:cstheme="minorHAnsi"/>
                <w:b/>
                <w:bCs/>
              </w:rPr>
              <w:t>Jméno</w:t>
            </w:r>
            <w:proofErr w:type="spellEnd"/>
            <w:r w:rsidRPr="0022639E">
              <w:rPr>
                <w:rFonts w:asciiTheme="minorHAnsi" w:hAnsiTheme="minorHAnsi" w:cstheme="minorHAnsi"/>
                <w:b/>
                <w:bCs/>
              </w:rPr>
              <w:t xml:space="preserve"> a </w:t>
            </w:r>
            <w:proofErr w:type="spellStart"/>
            <w:r w:rsidRPr="0022639E">
              <w:rPr>
                <w:rFonts w:asciiTheme="minorHAnsi" w:hAnsiTheme="minorHAnsi" w:cstheme="minorHAnsi"/>
                <w:b/>
                <w:bCs/>
              </w:rPr>
              <w:t>příjmení</w:t>
            </w:r>
            <w:proofErr w:type="spellEnd"/>
            <w:r w:rsidRPr="0022639E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gramStart"/>
            <w:r w:rsidRPr="0022639E">
              <w:rPr>
                <w:rFonts w:asciiTheme="minorHAnsi" w:hAnsiTheme="minorHAnsi" w:cstheme="minorHAnsi"/>
                <w:b/>
                <w:bCs/>
              </w:rPr>
              <w:t>VZTAH:</w:t>
            </w:r>
            <w:proofErr w:type="gramEnd"/>
            <w:r w:rsidRPr="002263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-5030464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56DD5"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</w:tc>
      </w:tr>
      <w:tr w:rsidR="003F536D" w:rsidRPr="008F4FFF" w14:paraId="32322D25" w14:textId="77777777" w:rsidTr="00FF36EC">
        <w:tc>
          <w:tcPr>
            <w:tcW w:w="4673" w:type="dxa"/>
          </w:tcPr>
          <w:p w14:paraId="6082EC52" w14:textId="6B9E7D03" w:rsidR="003F536D" w:rsidRPr="003046BC" w:rsidRDefault="003F536D" w:rsidP="00B60DB4">
            <w:pPr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3046BC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Tel. (</w:t>
            </w:r>
            <w:proofErr w:type="spellStart"/>
            <w:r w:rsidRPr="003046BC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mobil</w:t>
            </w:r>
            <w:proofErr w:type="spellEnd"/>
            <w:r w:rsidRPr="003046BC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):</w:t>
            </w:r>
            <w:r w:rsidR="00FF36EC" w:rsidRPr="003046BC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highlight w:val="yellow"/>
                  <w:lang w:val="en-GB"/>
                </w:rPr>
                <w:id w:val="-18553430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56DD5" w:rsidRPr="003046BC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</w:tc>
        <w:tc>
          <w:tcPr>
            <w:tcW w:w="4520" w:type="dxa"/>
          </w:tcPr>
          <w:p w14:paraId="19B0E447" w14:textId="220E6881" w:rsidR="003F536D" w:rsidRPr="003046BC" w:rsidRDefault="003F536D" w:rsidP="00B60DB4">
            <w:pPr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3046BC">
              <w:rPr>
                <w:rFonts w:asciiTheme="minorHAnsi" w:hAnsiTheme="minorHAnsi" w:cstheme="minorHAnsi"/>
                <w:highlight w:val="yellow"/>
                <w:lang w:val="en-GB"/>
              </w:rPr>
              <w:t>E-mail:</w:t>
            </w:r>
            <w:r w:rsidR="00FF36EC" w:rsidRPr="003046BC">
              <w:rPr>
                <w:rFonts w:asciiTheme="minorHAnsi" w:hAnsiTheme="minorHAnsi" w:cstheme="minorHAnsi"/>
                <w:highlight w:val="yellow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highlight w:val="yellow"/>
                  <w:lang w:val="en-GB"/>
                </w:rPr>
                <w:id w:val="4788921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F36EC" w:rsidRPr="003046BC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</w:tc>
      </w:tr>
    </w:tbl>
    <w:p w14:paraId="39D233A2" w14:textId="77777777" w:rsidR="003F536D" w:rsidRPr="003A748F" w:rsidRDefault="003F536D" w:rsidP="00C8470D">
      <w:pPr>
        <w:spacing w:before="240"/>
        <w:rPr>
          <w:rFonts w:asciiTheme="minorHAnsi" w:hAnsiTheme="minorHAnsi" w:cstheme="minorHAnsi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83"/>
      </w:tblGrid>
      <w:tr w:rsidR="003A748F" w14:paraId="4961D6D7" w14:textId="77777777" w:rsidTr="003A748F">
        <w:tc>
          <w:tcPr>
            <w:tcW w:w="9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C2223" w14:textId="77777777" w:rsidR="003A748F" w:rsidRPr="00C8470D" w:rsidRDefault="003A748F" w:rsidP="003A74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</w:pPr>
            <w:proofErr w:type="spellStart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>Bankovní</w:t>
            </w:r>
            <w:proofErr w:type="spellEnd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>účet</w:t>
            </w:r>
            <w:proofErr w:type="spellEnd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 xml:space="preserve">, </w:t>
            </w:r>
            <w:proofErr w:type="spellStart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>na</w:t>
            </w:r>
            <w:proofErr w:type="spellEnd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>který</w:t>
            </w:r>
            <w:proofErr w:type="spellEnd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 xml:space="preserve"> mají být převedeny prostředky finanční podpory:</w:t>
            </w:r>
          </w:p>
          <w:p w14:paraId="4819F675" w14:textId="34B09DB1" w:rsidR="003A748F" w:rsidRPr="003A748F" w:rsidRDefault="003A748F" w:rsidP="00C8470D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Jméno</w:t>
            </w:r>
            <w:proofErr w:type="spellEnd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majitele</w:t>
            </w:r>
            <w:proofErr w:type="spellEnd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bankovního</w:t>
            </w:r>
            <w:proofErr w:type="spellEnd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účtu</w:t>
            </w:r>
            <w:proofErr w:type="spellEnd"/>
            <w:r w:rsidRPr="003A748F">
              <w:rPr>
                <w:rFonts w:asciiTheme="minorHAnsi" w:hAnsiTheme="minorHAnsi" w:cstheme="minorHAnsi"/>
                <w:lang w:val="en-GB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18015678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  <w:p w14:paraId="2710BB2D" w14:textId="047C6857" w:rsidR="003A748F" w:rsidRPr="003A748F" w:rsidRDefault="003A748F" w:rsidP="00C8470D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Název</w:t>
            </w:r>
            <w:proofErr w:type="spellEnd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banky</w:t>
            </w:r>
            <w:proofErr w:type="spellEnd"/>
            <w:r w:rsidRPr="003A748F">
              <w:rPr>
                <w:rFonts w:asciiTheme="minorHAnsi" w:hAnsiTheme="minorHAnsi" w:cstheme="minorHAnsi"/>
                <w:lang w:val="en-GB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4259307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  <w:p w14:paraId="47E96A90" w14:textId="2BE069B1" w:rsidR="003A748F" w:rsidRPr="003A748F" w:rsidRDefault="003A748F" w:rsidP="00C8470D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Číslo</w:t>
            </w:r>
            <w:proofErr w:type="spellEnd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clearingu</w:t>
            </w:r>
            <w:proofErr w:type="spellEnd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/BIC/SWIFT</w:t>
            </w:r>
            <w:r w:rsidRPr="003A748F">
              <w:rPr>
                <w:rFonts w:asciiTheme="minorHAnsi" w:hAnsiTheme="minorHAnsi" w:cstheme="minorHAnsi"/>
                <w:lang w:val="en-GB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16569126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  <w:r w:rsidRPr="003A748F">
              <w:rPr>
                <w:rFonts w:asciiTheme="minorHAnsi" w:hAnsiTheme="minorHAnsi" w:cstheme="minorHAnsi"/>
                <w:lang w:val="en-GB"/>
              </w:rPr>
              <w:tab/>
            </w:r>
            <w:r w:rsidRPr="003A748F">
              <w:rPr>
                <w:rFonts w:asciiTheme="minorHAnsi" w:hAnsiTheme="minorHAnsi" w:cstheme="minorHAnsi"/>
                <w:lang w:val="en-GB"/>
              </w:rPr>
              <w:tab/>
            </w:r>
            <w:r w:rsidRPr="003A748F">
              <w:rPr>
                <w:rFonts w:asciiTheme="minorHAnsi" w:hAnsiTheme="minorHAnsi" w:cstheme="minorHAnsi"/>
                <w:lang w:val="en-GB"/>
              </w:rPr>
              <w:tab/>
            </w:r>
          </w:p>
          <w:p w14:paraId="4A4EF2FF" w14:textId="5A181ED7" w:rsidR="003A748F" w:rsidRDefault="003A748F" w:rsidP="00C8470D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Číslo</w:t>
            </w:r>
            <w:proofErr w:type="spellEnd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účtu</w:t>
            </w:r>
            <w:proofErr w:type="spellEnd"/>
            <w:r w:rsidRPr="003A748F">
              <w:rPr>
                <w:rFonts w:asciiTheme="minorHAnsi" w:hAnsiTheme="minorHAnsi" w:cstheme="minorHAnsi"/>
                <w:lang w:val="en-GB"/>
              </w:rPr>
              <w:t>: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18391490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  <w:p w14:paraId="265C98E2" w14:textId="08BAC444" w:rsidR="00B53A5C" w:rsidRPr="00B53A5C" w:rsidRDefault="00B53A5C" w:rsidP="00C8470D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 xml:space="preserve">IBAN: </w:t>
            </w:r>
            <w:sdt>
              <w:sdtPr>
                <w:rPr>
                  <w:rFonts w:asciiTheme="minorHAnsi" w:hAnsiTheme="minorHAnsi" w:cstheme="minorHAnsi"/>
                  <w:b/>
                  <w:bCs/>
                  <w:iCs/>
                  <w:lang w:val="en-GB"/>
                </w:rPr>
                <w:id w:val="63868791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</w:tc>
      </w:tr>
    </w:tbl>
    <w:p w14:paraId="42213A3F" w14:textId="682B2A6F" w:rsidR="00886A0A" w:rsidRPr="003B1589" w:rsidRDefault="001777C5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en-GB"/>
        </w:rPr>
      </w:pP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lastRenderedPageBreak/>
        <w:t>Výše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uvedené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strany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se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dohodly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na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uzavření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této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smlouvy</w:t>
      </w:r>
      <w:proofErr w:type="spellEnd"/>
      <w:r w:rsidR="00886A0A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za </w:t>
      </w:r>
      <w:proofErr w:type="spellStart"/>
      <w:r w:rsidR="00886A0A" w:rsidRPr="003B1589">
        <w:rPr>
          <w:rFonts w:asciiTheme="minorHAnsi" w:hAnsiTheme="minorHAnsi" w:cstheme="minorHAnsi"/>
          <w:sz w:val="21"/>
          <w:szCs w:val="21"/>
          <w:lang w:val="en-GB"/>
        </w:rPr>
        <w:t>účelem</w:t>
      </w:r>
      <w:proofErr w:type="spellEnd"/>
      <w:r w:rsidR="00886A0A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886A0A" w:rsidRPr="003B1589">
        <w:rPr>
          <w:rFonts w:asciiTheme="minorHAnsi" w:hAnsiTheme="minorHAnsi" w:cstheme="minorHAnsi"/>
          <w:sz w:val="21"/>
          <w:szCs w:val="21"/>
          <w:lang w:val="en-GB"/>
        </w:rPr>
        <w:t>realizace</w:t>
      </w:r>
      <w:proofErr w:type="spellEnd"/>
      <w:r w:rsidR="00886A0A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mobility </w:t>
      </w:r>
      <w:proofErr w:type="spellStart"/>
      <w:r w:rsidR="00886A0A" w:rsidRPr="003B1589">
        <w:rPr>
          <w:rFonts w:asciiTheme="minorHAnsi" w:hAnsiTheme="minorHAnsi" w:cstheme="minorHAnsi"/>
          <w:sz w:val="21"/>
          <w:szCs w:val="21"/>
          <w:lang w:val="en-GB"/>
        </w:rPr>
        <w:t>na</w:t>
      </w:r>
      <w:proofErr w:type="spellEnd"/>
      <w:r w:rsidR="00886A0A" w:rsidRPr="003B1589">
        <w:rPr>
          <w:rFonts w:asciiTheme="minorHAnsi" w:hAnsiTheme="minorHAnsi" w:cstheme="minorHAnsi"/>
          <w:sz w:val="21"/>
          <w:szCs w:val="21"/>
          <w:lang w:val="en-GB"/>
        </w:rPr>
        <w:t>:</w:t>
      </w:r>
    </w:p>
    <w:tbl>
      <w:tblPr>
        <w:tblStyle w:val="Mkatabulky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886A0A" w:rsidRPr="008F4FFF" w14:paraId="17CCBCAD" w14:textId="77777777" w:rsidTr="00B56DD5">
        <w:tc>
          <w:tcPr>
            <w:tcW w:w="2825" w:type="dxa"/>
            <w:vAlign w:val="center"/>
          </w:tcPr>
          <w:p w14:paraId="1CB2083B" w14:textId="0176D457" w:rsidR="00886A0A" w:rsidRPr="00B56DD5" w:rsidRDefault="00886A0A" w:rsidP="00B56DD5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Přijímající</w:t>
            </w:r>
            <w:proofErr w:type="spellEnd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organizace</w:t>
            </w:r>
            <w:proofErr w:type="spellEnd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1378427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74F28B09" w14:textId="4DEEBB4C" w:rsidR="00886A0A" w:rsidRPr="00B56DD5" w:rsidRDefault="00B56DD5" w:rsidP="00B56DD5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886A0A" w:rsidRPr="008F4FFF" w14:paraId="266EC2BD" w14:textId="77777777" w:rsidTr="00B56DD5">
        <w:tc>
          <w:tcPr>
            <w:tcW w:w="2825" w:type="dxa"/>
            <w:vAlign w:val="center"/>
          </w:tcPr>
          <w:p w14:paraId="66E4D284" w14:textId="2D10AD61" w:rsidR="00B56DD5" w:rsidRPr="0022639E" w:rsidRDefault="00886A0A" w:rsidP="00B56DD5">
            <w:pPr>
              <w:jc w:val="both"/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22639E">
              <w:rPr>
                <w:rFonts w:asciiTheme="minorHAnsi" w:hAnsiTheme="minorHAnsi" w:cstheme="minorHAnsi"/>
                <w:b/>
                <w:bCs/>
                <w:lang w:val="de-DE"/>
              </w:rPr>
              <w:t xml:space="preserve">ID </w:t>
            </w:r>
            <w:proofErr w:type="spellStart"/>
            <w:r w:rsidRPr="0022639E">
              <w:rPr>
                <w:rFonts w:asciiTheme="minorHAnsi" w:hAnsiTheme="minorHAnsi" w:cstheme="minorHAnsi"/>
                <w:b/>
                <w:bCs/>
                <w:lang w:val="de-DE"/>
              </w:rPr>
              <w:t>kód</w:t>
            </w:r>
            <w:proofErr w:type="spellEnd"/>
            <w:r w:rsidR="00894250" w:rsidRPr="0022639E">
              <w:rPr>
                <w:rFonts w:asciiTheme="minorHAnsi" w:hAnsiTheme="minorHAnsi" w:cstheme="minorHAnsi"/>
                <w:b/>
                <w:bCs/>
                <w:lang w:val="de-DE"/>
              </w:rPr>
              <w:t>:</w:t>
            </w:r>
            <w:r w:rsidRPr="0022639E">
              <w:rPr>
                <w:rFonts w:asciiTheme="minorHAnsi" w:hAnsiTheme="minorHAnsi" w:cstheme="minorHAnsi"/>
                <w:b/>
                <w:bCs/>
                <w:lang w:val="de-DE"/>
              </w:rPr>
              <w:t xml:space="preserve"> </w:t>
            </w:r>
          </w:p>
          <w:p w14:paraId="1E974AF1" w14:textId="77777777" w:rsidR="00B56DD5" w:rsidRPr="0022639E" w:rsidRDefault="00886A0A" w:rsidP="00B56DD5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de-DE"/>
              </w:rPr>
            </w:pPr>
            <w:r w:rsidRPr="0022639E">
              <w:rPr>
                <w:rFonts w:asciiTheme="minorHAnsi" w:hAnsiTheme="minorHAnsi" w:cstheme="minorHAnsi"/>
                <w:i/>
                <w:iCs/>
                <w:sz w:val="19"/>
                <w:szCs w:val="19"/>
                <w:lang w:val="de-DE"/>
              </w:rPr>
              <w:t xml:space="preserve">(Erasmus+ </w:t>
            </w:r>
            <w:proofErr w:type="spellStart"/>
            <w:r w:rsidRPr="0022639E">
              <w:rPr>
                <w:rFonts w:asciiTheme="minorHAnsi" w:hAnsiTheme="minorHAnsi" w:cstheme="minorHAnsi"/>
                <w:i/>
                <w:iCs/>
                <w:sz w:val="19"/>
                <w:szCs w:val="19"/>
                <w:lang w:val="de-DE"/>
              </w:rPr>
              <w:t>kód</w:t>
            </w:r>
            <w:proofErr w:type="spellEnd"/>
            <w:r w:rsidRPr="0022639E">
              <w:rPr>
                <w:rFonts w:asciiTheme="minorHAnsi" w:hAnsiTheme="minorHAnsi" w:cstheme="minorHAnsi"/>
                <w:i/>
                <w:iCs/>
                <w:sz w:val="19"/>
                <w:szCs w:val="19"/>
                <w:lang w:val="de-DE"/>
              </w:rPr>
              <w:t xml:space="preserve">, resp. OID, </w:t>
            </w:r>
          </w:p>
          <w:p w14:paraId="246EFB9C" w14:textId="42ADBF79" w:rsidR="00886A0A" w:rsidRPr="0022639E" w:rsidRDefault="00886A0A" w:rsidP="00B56DD5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de-DE"/>
              </w:rPr>
            </w:pPr>
            <w:proofErr w:type="spellStart"/>
            <w:r w:rsidRPr="0022639E">
              <w:rPr>
                <w:rFonts w:asciiTheme="minorHAnsi" w:hAnsiTheme="minorHAnsi" w:cstheme="minorHAnsi"/>
                <w:i/>
                <w:iCs/>
                <w:sz w:val="19"/>
                <w:szCs w:val="19"/>
                <w:lang w:val="de-DE"/>
              </w:rPr>
              <w:t>pokud</w:t>
            </w:r>
            <w:proofErr w:type="spellEnd"/>
            <w:r w:rsidRPr="0022639E">
              <w:rPr>
                <w:rFonts w:asciiTheme="minorHAnsi" w:hAnsiTheme="minorHAnsi" w:cstheme="minorHAnsi"/>
                <w:i/>
                <w:iCs/>
                <w:sz w:val="19"/>
                <w:szCs w:val="19"/>
                <w:lang w:val="de-DE"/>
              </w:rPr>
              <w:t xml:space="preserve"> je k </w:t>
            </w:r>
            <w:proofErr w:type="spellStart"/>
            <w:r w:rsidRPr="0022639E">
              <w:rPr>
                <w:rFonts w:asciiTheme="minorHAnsi" w:hAnsiTheme="minorHAnsi" w:cstheme="minorHAnsi"/>
                <w:i/>
                <w:iCs/>
                <w:sz w:val="19"/>
                <w:szCs w:val="19"/>
                <w:lang w:val="de-DE"/>
              </w:rPr>
              <w:t>dispozici</w:t>
            </w:r>
            <w:proofErr w:type="spellEnd"/>
            <w:r w:rsidRPr="0022639E">
              <w:rPr>
                <w:rFonts w:asciiTheme="minorHAnsi" w:hAnsiTheme="minorHAnsi" w:cstheme="minorHAnsi"/>
                <w:i/>
                <w:iCs/>
                <w:sz w:val="19"/>
                <w:szCs w:val="19"/>
                <w:lang w:val="de-DE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0582438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0B76371" w14:textId="1C61AA39" w:rsidR="00886A0A" w:rsidRPr="00B56DD5" w:rsidRDefault="00B56DD5" w:rsidP="00B56DD5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5B4CF5" w:rsidRPr="008F4FFF" w14:paraId="33379C1F" w14:textId="77777777" w:rsidTr="00B56DD5">
        <w:tc>
          <w:tcPr>
            <w:tcW w:w="2825" w:type="dxa"/>
            <w:vAlign w:val="center"/>
          </w:tcPr>
          <w:p w14:paraId="5EA92450" w14:textId="28C118E2" w:rsidR="005B4CF5" w:rsidRPr="00B56DD5" w:rsidRDefault="005B4CF5" w:rsidP="00B56DD5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GB"/>
              </w:rPr>
              <w:t>Adresa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0779497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19E2F758" w14:textId="65752658" w:rsidR="005B4CF5" w:rsidRDefault="005B4CF5" w:rsidP="00B56DD5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886A0A" w:rsidRPr="008F4FFF" w14:paraId="728102C2" w14:textId="77777777" w:rsidTr="00B56DD5">
        <w:tc>
          <w:tcPr>
            <w:tcW w:w="2825" w:type="dxa"/>
            <w:vAlign w:val="center"/>
          </w:tcPr>
          <w:p w14:paraId="02319A97" w14:textId="488CE7BF" w:rsidR="00886A0A" w:rsidRPr="00B56DD5" w:rsidRDefault="00886A0A" w:rsidP="00B56DD5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Země</w:t>
            </w:r>
            <w:proofErr w:type="spellEnd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608008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440442BC" w14:textId="05585EF9" w:rsidR="00886A0A" w:rsidRPr="00B56DD5" w:rsidRDefault="00B56DD5" w:rsidP="00B56DD5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886A0A" w:rsidRPr="008F4FFF" w14:paraId="4D8687D0" w14:textId="77777777" w:rsidTr="00B56DD5">
        <w:tc>
          <w:tcPr>
            <w:tcW w:w="2825" w:type="dxa"/>
            <w:vAlign w:val="center"/>
          </w:tcPr>
          <w:p w14:paraId="5A53C2DD" w14:textId="40FA88FF" w:rsidR="00886A0A" w:rsidRPr="00B56DD5" w:rsidRDefault="00886A0A" w:rsidP="00B56DD5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Termíny</w:t>
            </w:r>
            <w:proofErr w:type="spellEnd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3331776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A6771D3" w14:textId="7AE89FD5" w:rsidR="00886A0A" w:rsidRPr="00B56DD5" w:rsidRDefault="00B56DD5" w:rsidP="00B56DD5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B56DD5" w:rsidRPr="008F4FFF" w14:paraId="0A915A2A" w14:textId="77777777" w:rsidTr="00B56DD5">
        <w:tc>
          <w:tcPr>
            <w:tcW w:w="2825" w:type="dxa"/>
            <w:vAlign w:val="center"/>
          </w:tcPr>
          <w:p w14:paraId="50F422B3" w14:textId="56A690E0" w:rsidR="00894250" w:rsidRPr="000C5642" w:rsidRDefault="00B56DD5" w:rsidP="00B56DD5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Použitý</w:t>
            </w:r>
            <w:proofErr w:type="spellEnd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dopravní</w:t>
            </w:r>
            <w:proofErr w:type="spellEnd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prostředek</w:t>
            </w:r>
            <w:proofErr w:type="spellEnd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tc>
          <w:tcPr>
            <w:tcW w:w="6368" w:type="dxa"/>
            <w:vAlign w:val="center"/>
          </w:tcPr>
          <w:sdt>
            <w:sdtPr>
              <w:rPr>
                <w:rFonts w:asciiTheme="minorHAnsi" w:hAnsiTheme="minorHAnsi" w:cstheme="minorHAnsi"/>
                <w:lang w:val="en-GB"/>
              </w:rPr>
              <w:id w:val="-209068640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FDF7F2B" w14:textId="77777777" w:rsidR="00B56DD5" w:rsidRDefault="00894250" w:rsidP="00B56DD5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sdtContent>
          </w:sdt>
          <w:p w14:paraId="40E41F4B" w14:textId="18786646" w:rsidR="000C5642" w:rsidRPr="00B56DD5" w:rsidRDefault="000C5642" w:rsidP="00B56DD5">
            <w:pPr>
              <w:spacing w:before="60" w:after="60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Pozn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.: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Vyplňuje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účastník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případě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že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využije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pro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hlavní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část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cesty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(pro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většinu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cesty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tam I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zpět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udržitelný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dopravní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prostředek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vlak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autobus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kolo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sdílený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automobile) 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podpisem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této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účastnické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smlouvy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tak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zároveň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čestně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prohlašuje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stvrzuje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využití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udržitelného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dopravního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prostředku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. </w:t>
            </w:r>
          </w:p>
        </w:tc>
      </w:tr>
    </w:tbl>
    <w:p w14:paraId="33EA4178" w14:textId="4A0BEFA8" w:rsidR="00F9359A" w:rsidRPr="008F4FFF" w:rsidRDefault="00F9359A" w:rsidP="008942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8F4FF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3CDE5656" w14:textId="6D2BD3C6" w:rsidR="00F9359A" w:rsidRPr="003B1589" w:rsidRDefault="001777C5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3B1589">
        <w:rPr>
          <w:rFonts w:asciiTheme="minorHAnsi" w:hAnsiTheme="minorHAnsi" w:cstheme="minorHAnsi"/>
          <w:sz w:val="21"/>
          <w:szCs w:val="21"/>
        </w:rPr>
        <w:t xml:space="preserve">Smlouva je složena: </w:t>
      </w:r>
    </w:p>
    <w:p w14:paraId="38A2EE7E" w14:textId="64D1BEE1" w:rsidR="00F9359A" w:rsidRPr="003B1589" w:rsidRDefault="001777C5" w:rsidP="00886A0A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3B1589">
        <w:rPr>
          <w:rFonts w:asciiTheme="minorHAnsi" w:hAnsiTheme="minorHAnsi" w:cstheme="minorHAnsi"/>
          <w:sz w:val="21"/>
          <w:szCs w:val="21"/>
        </w:rPr>
        <w:t>Ustanovení a podmínky</w:t>
      </w:r>
    </w:p>
    <w:p w14:paraId="5DA43C07" w14:textId="75B2C6D3" w:rsidR="00F9359A" w:rsidRPr="003B1589" w:rsidRDefault="001777C5" w:rsidP="00527C8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</w:rPr>
        <w:t>Příloha 1</w:t>
      </w:r>
      <w:r w:rsidR="00F9359A" w:rsidRPr="003B1589">
        <w:rPr>
          <w:rFonts w:asciiTheme="minorHAnsi" w:hAnsiTheme="minorHAnsi" w:cstheme="minorHAnsi"/>
          <w:sz w:val="21"/>
          <w:szCs w:val="21"/>
        </w:rPr>
        <w:t xml:space="preserve">: </w:t>
      </w:r>
      <w:r w:rsidR="00527C8F" w:rsidRPr="00DD796C">
        <w:rPr>
          <w:rFonts w:asciiTheme="minorHAnsi" w:hAnsiTheme="minorHAnsi" w:cstheme="minorHAnsi"/>
          <w:sz w:val="21"/>
          <w:szCs w:val="21"/>
          <w:lang w:val="cs-CZ"/>
        </w:rPr>
        <w:t xml:space="preserve">Studijní smlouva pro </w:t>
      </w:r>
      <w:r w:rsidR="005B4CF5">
        <w:rPr>
          <w:rFonts w:asciiTheme="minorHAnsi" w:hAnsiTheme="minorHAnsi" w:cstheme="minorHAnsi"/>
          <w:sz w:val="21"/>
          <w:szCs w:val="21"/>
          <w:lang w:val="cs-CZ"/>
        </w:rPr>
        <w:t>praktickou stáž</w:t>
      </w:r>
      <w:r w:rsidR="00527C8F" w:rsidRPr="00DD796C">
        <w:rPr>
          <w:rFonts w:asciiTheme="minorHAnsi" w:hAnsiTheme="minorHAnsi" w:cstheme="minorHAnsi"/>
          <w:sz w:val="21"/>
          <w:szCs w:val="21"/>
          <w:lang w:val="cs-CZ"/>
        </w:rPr>
        <w:t xml:space="preserve"> v rámci programu Erasmus+ </w:t>
      </w:r>
    </w:p>
    <w:p w14:paraId="304720D2" w14:textId="5591E086" w:rsidR="001777C5" w:rsidRPr="0022639E" w:rsidRDefault="001777C5" w:rsidP="000C5642">
      <w:pPr>
        <w:rPr>
          <w:rFonts w:asciiTheme="minorHAnsi" w:hAnsiTheme="minorHAnsi" w:cstheme="minorHAnsi"/>
          <w:sz w:val="21"/>
          <w:szCs w:val="21"/>
          <w:lang w:val="cs-CZ"/>
        </w:rPr>
      </w:pPr>
      <w:r w:rsidRPr="0022639E">
        <w:rPr>
          <w:rFonts w:asciiTheme="minorHAnsi" w:hAnsiTheme="minorHAnsi" w:cstheme="minorHAnsi"/>
          <w:sz w:val="21"/>
          <w:szCs w:val="21"/>
          <w:lang w:val="cs-CZ"/>
        </w:rPr>
        <w:t>Příloha 2</w:t>
      </w:r>
      <w:r w:rsidR="00F9359A"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: </w:t>
      </w:r>
      <w:r w:rsidR="00527C8F" w:rsidRPr="0022639E">
        <w:rPr>
          <w:rFonts w:asciiTheme="minorHAnsi" w:hAnsiTheme="minorHAnsi" w:cstheme="minorHAnsi"/>
          <w:sz w:val="21"/>
          <w:szCs w:val="21"/>
          <w:lang w:val="cs-CZ"/>
        </w:rPr>
        <w:t>Erasmus Charta Studenta</w:t>
      </w:r>
    </w:p>
    <w:p w14:paraId="17F9974D" w14:textId="0C60BB02" w:rsidR="000C5642" w:rsidRPr="0022639E" w:rsidRDefault="000C5642" w:rsidP="00FC0CA8">
      <w:pPr>
        <w:spacing w:after="120"/>
        <w:rPr>
          <w:rFonts w:asciiTheme="minorHAnsi" w:hAnsiTheme="minorHAnsi" w:cstheme="minorHAnsi"/>
          <w:sz w:val="21"/>
          <w:szCs w:val="21"/>
          <w:lang w:val="cs-CZ"/>
        </w:rPr>
      </w:pPr>
      <w:r w:rsidRPr="0022639E">
        <w:rPr>
          <w:rFonts w:asciiTheme="minorHAnsi" w:hAnsiTheme="minorHAnsi" w:cstheme="minorHAnsi"/>
          <w:sz w:val="21"/>
          <w:szCs w:val="21"/>
          <w:lang w:val="cs-CZ"/>
        </w:rPr>
        <w:t>Příloha 3: Přehled výpočtu grantu</w:t>
      </w:r>
    </w:p>
    <w:p w14:paraId="4AFE48E6" w14:textId="22620A23" w:rsidR="001777C5" w:rsidRPr="0022639E" w:rsidRDefault="001777C5" w:rsidP="001777C5">
      <w:pPr>
        <w:spacing w:after="1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Ustanovení a podmínky mají přednost před ustanoveními v přílohách. </w:t>
      </w:r>
    </w:p>
    <w:p w14:paraId="7BFB67D9" w14:textId="77777777" w:rsidR="00434262" w:rsidRPr="0022639E" w:rsidRDefault="00434262" w:rsidP="773BE38D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471F7C26" w14:textId="0E5E0EAF" w:rsidR="001777C5" w:rsidRPr="008F4FFF" w:rsidRDefault="001777C5" w:rsidP="001777C5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Celková částka zahrnuje:</w:t>
      </w:r>
    </w:p>
    <w:p w14:paraId="1F27D045" w14:textId="3D6F7A9A" w:rsidR="00800A44" w:rsidRPr="008F4FFF" w:rsidRDefault="0022639E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24321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na pobytové náklady pro dlouhodobou fyzickou mobilitu</w:t>
      </w:r>
    </w:p>
    <w:p w14:paraId="556DA16F" w14:textId="69819AA0" w:rsidR="00800A44" w:rsidRPr="008F4FFF" w:rsidRDefault="0022639E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89323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94250">
        <w:rPr>
          <w:rFonts w:asciiTheme="minorHAnsi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>Finanční podporu na pobytové náklady pro krátkodobou fyzickou mobilitu</w:t>
      </w:r>
    </w:p>
    <w:p w14:paraId="69D70C45" w14:textId="193C9DFA" w:rsidR="00800A44" w:rsidRPr="008F4FFF" w:rsidRDefault="0022639E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256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dlouhodobé mobility (250 EUR)</w:t>
      </w:r>
    </w:p>
    <w:p w14:paraId="79FE90F3" w14:textId="742E30CE" w:rsidR="00800A44" w:rsidRPr="008F4FFF" w:rsidRDefault="0022639E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6574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krátkodobé mobility (100 EUR nebo 150 EUR)</w:t>
      </w:r>
    </w:p>
    <w:p w14:paraId="360BAAF8" w14:textId="5413554A" w:rsidR="00800A44" w:rsidRPr="008F4FFF" w:rsidRDefault="0022639E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56314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aktivity stáží (150 EUR) </w:t>
      </w:r>
    </w:p>
    <w:p w14:paraId="78AACD1F" w14:textId="26B6F42C" w:rsidR="00800A44" w:rsidRPr="008F4FFF" w:rsidRDefault="0022639E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9200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na podporu ekologicky šetrného cestování (jednorázový příspěvek 50 EUR) </w:t>
      </w:r>
    </w:p>
    <w:p w14:paraId="4B8C2715" w14:textId="6114D6B0" w:rsidR="00800A44" w:rsidRPr="008F4FFF" w:rsidRDefault="0022639E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5301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Cestovní náklady (standardní nebo ekologicky šetrné cestování)</w:t>
      </w:r>
    </w:p>
    <w:p w14:paraId="5AC41E2E" w14:textId="551294B1" w:rsidR="00800A44" w:rsidRPr="008F4FFF" w:rsidRDefault="0022639E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36171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Další dny na cestu (další dny na pobytové náklady) </w:t>
      </w:r>
    </w:p>
    <w:p w14:paraId="30C6A47A" w14:textId="5667DBDB" w:rsidR="00800A44" w:rsidRPr="008F4FFF" w:rsidRDefault="0022639E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eastAsia="Segoe UI Symbol" w:hAnsiTheme="minorHAnsi" w:cstheme="minorHAnsi"/>
            <w:lang w:val="cs-CZ" w:bidi="cs-CZ"/>
          </w:rPr>
          <w:id w:val="-104675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eastAsia="Segoe UI Symbol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 xml:space="preserve">Podporu na mimořádně vysoké cestovní náklady (na základě skutečných nákladů) </w:t>
      </w:r>
    </w:p>
    <w:p w14:paraId="4FA0A706" w14:textId="46071129" w:rsidR="00800A44" w:rsidRPr="008F4FFF" w:rsidRDefault="0022639E" w:rsidP="00800A44">
      <w:pPr>
        <w:jc w:val="both"/>
        <w:rPr>
          <w:rFonts w:asciiTheme="minorHAnsi" w:hAnsiTheme="minorHAnsi" w:cstheme="minorHAnsi"/>
          <w:snapToGrid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62948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Podporu na inkluzi (na základě skutečných nákladů</w:t>
      </w:r>
      <w:r w:rsidR="00525311" w:rsidRPr="008F4FFF">
        <w:rPr>
          <w:rFonts w:asciiTheme="minorHAnsi" w:hAnsiTheme="minorHAnsi" w:cstheme="minorHAnsi"/>
          <w:lang w:val="cs-CZ" w:bidi="cs-CZ"/>
        </w:rPr>
        <w:t>)</w:t>
      </w:r>
    </w:p>
    <w:p w14:paraId="33874A27" w14:textId="370C35E5" w:rsidR="00800A44" w:rsidRPr="008F4FFF" w:rsidRDefault="00800A44" w:rsidP="000C5642">
      <w:pPr>
        <w:spacing w:before="240"/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 xml:space="preserve">Účastník </w:t>
      </w:r>
      <w:proofErr w:type="gramStart"/>
      <w:r w:rsidRPr="008F4FFF">
        <w:rPr>
          <w:rFonts w:asciiTheme="minorHAnsi" w:hAnsiTheme="minorHAnsi" w:cstheme="minorHAnsi"/>
          <w:lang w:val="cs-CZ" w:bidi="cs-CZ"/>
        </w:rPr>
        <w:t>obdrží</w:t>
      </w:r>
      <w:proofErr w:type="gramEnd"/>
      <w:r w:rsidRPr="008F4FFF">
        <w:rPr>
          <w:rFonts w:asciiTheme="minorHAnsi" w:hAnsiTheme="minorHAnsi" w:cstheme="minorHAnsi"/>
          <w:lang w:val="cs-CZ" w:bidi="cs-CZ"/>
        </w:rPr>
        <w:t>:</w:t>
      </w:r>
    </w:p>
    <w:p w14:paraId="68348971" w14:textId="5A5D04BB" w:rsidR="00800A44" w:rsidRPr="008F4FFF" w:rsidRDefault="0022639E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49956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99E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</w:t>
      </w:r>
    </w:p>
    <w:p w14:paraId="428994A2" w14:textId="07FAD1F3" w:rsidR="00800A44" w:rsidRPr="008F4FFF" w:rsidRDefault="0022639E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43271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nulový grant (</w:t>
      </w:r>
      <w:proofErr w:type="spellStart"/>
      <w:r w:rsidR="00800A44" w:rsidRPr="008F4FFF">
        <w:rPr>
          <w:rFonts w:asciiTheme="minorHAnsi" w:hAnsiTheme="minorHAnsi" w:cstheme="minorHAnsi"/>
          <w:lang w:val="cs-CZ" w:bidi="cs-CZ"/>
        </w:rPr>
        <w:t>zero</w:t>
      </w:r>
      <w:proofErr w:type="spellEnd"/>
      <w:r w:rsidR="00800A44" w:rsidRPr="008F4FFF">
        <w:rPr>
          <w:rFonts w:asciiTheme="minorHAnsi" w:hAnsiTheme="minorHAnsi" w:cstheme="minorHAnsi"/>
          <w:lang w:val="cs-CZ" w:bidi="cs-CZ"/>
        </w:rPr>
        <w:t>-grant)</w:t>
      </w:r>
    </w:p>
    <w:p w14:paraId="3317E9DD" w14:textId="5A0349B5" w:rsidR="00800A44" w:rsidRPr="008F4FFF" w:rsidRDefault="0022639E" w:rsidP="00800A44">
      <w:pPr>
        <w:jc w:val="both"/>
        <w:rPr>
          <w:rFonts w:asciiTheme="minorHAnsi" w:hAnsiTheme="minorHAnsi" w:cstheme="minorHAnsi"/>
          <w:b/>
          <w:bCs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25197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 v kombinaci s nulovým grantem </w:t>
      </w:r>
    </w:p>
    <w:p w14:paraId="65E3A0D3" w14:textId="77777777" w:rsidR="00F92BA8" w:rsidRPr="008F4FFF" w:rsidRDefault="00F92BA8" w:rsidP="00065470">
      <w:pPr>
        <w:jc w:val="both"/>
        <w:rPr>
          <w:rFonts w:asciiTheme="minorHAnsi" w:hAnsiTheme="minorHAnsi" w:cstheme="minorHAnsi"/>
          <w:sz w:val="24"/>
          <w:szCs w:val="24"/>
          <w:highlight w:val="cyan"/>
          <w:lang w:val="cs-CZ"/>
        </w:rPr>
      </w:pPr>
    </w:p>
    <w:p w14:paraId="01D0215D" w14:textId="1855142D" w:rsidR="007A5668" w:rsidRPr="003B1589" w:rsidRDefault="00800A44" w:rsidP="00894250">
      <w:pPr>
        <w:pStyle w:val="Nadpis6"/>
        <w:keepNext/>
        <w:keepLines/>
        <w:spacing w:after="200"/>
        <w:ind w:left="1797" w:hanging="1797"/>
        <w:jc w:val="center"/>
        <w:rPr>
          <w:rFonts w:asciiTheme="minorHAnsi" w:hAnsiTheme="minorHAnsi" w:cstheme="minorHAnsi"/>
          <w:szCs w:val="22"/>
          <w:lang w:val="cs-CZ"/>
        </w:rPr>
      </w:pPr>
      <w:r w:rsidRPr="003B1589">
        <w:rPr>
          <w:rFonts w:asciiTheme="minorHAnsi" w:eastAsiaTheme="majorEastAsia" w:hAnsiTheme="minorHAnsi" w:cstheme="minorHAnsi"/>
          <w:b/>
          <w:bCs/>
          <w:i w:val="0"/>
          <w:caps/>
          <w:snapToGrid/>
          <w:szCs w:val="22"/>
          <w:u w:val="single"/>
          <w:lang w:val="cs-CZ" w:eastAsia="en-US"/>
        </w:rPr>
        <w:t>ustanovení a podmínky</w:t>
      </w:r>
    </w:p>
    <w:p w14:paraId="0CB1A81C" w14:textId="77777777" w:rsidR="00C40615" w:rsidRPr="003B1589" w:rsidRDefault="00C40615" w:rsidP="00C40615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 – PŘEDMĚT SMLOUVY </w:t>
      </w:r>
    </w:p>
    <w:p w14:paraId="31F3D1C1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Smlouva stanoví práva a povinnosti a podmínky vztahující se na finanční podporu udělenou na uskutečnění mobility v rámci programu Erasmus+.</w:t>
      </w:r>
    </w:p>
    <w:p w14:paraId="42DCF3C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Organizace poskytne podporu účastníkovi k realizaci mobility v rámci programu Erasmus+.</w:t>
      </w:r>
    </w:p>
    <w:p w14:paraId="5EBCC9D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Účastník přijme podporu uvedenou v článku 3 a zavazuje se uskutečnit mobilitu, jak je popsáno v příloze I.</w:t>
      </w:r>
    </w:p>
    <w:p w14:paraId="691BF554" w14:textId="695384FA" w:rsidR="00C40615" w:rsidRPr="0022639E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2639E">
        <w:rPr>
          <w:rFonts w:asciiTheme="minorHAnsi" w:hAnsiTheme="minorHAnsi" w:cstheme="minorHAnsi"/>
          <w:sz w:val="21"/>
          <w:szCs w:val="21"/>
          <w:lang w:val="cs-CZ"/>
        </w:rPr>
        <w:t>Změny smlouvy musí být vyžádány a odsouhlaseny oběma stranami formálním oznámením, a to dopisem nebo elektronickou zprávou.</w:t>
      </w:r>
    </w:p>
    <w:p w14:paraId="62E5B410" w14:textId="77777777" w:rsidR="00C40615" w:rsidRPr="0022639E" w:rsidRDefault="00C40615" w:rsidP="00C40615">
      <w:pPr>
        <w:pStyle w:val="Odstavecseseznamem"/>
        <w:ind w:left="576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0DF6D878" w14:textId="77777777" w:rsidR="00C40615" w:rsidRPr="0022639E" w:rsidRDefault="00C40615" w:rsidP="00C40615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lastRenderedPageBreak/>
        <w:t>ČLÁNEK 2 – PLATNOST A TRVÁNÍ MOBILITY</w:t>
      </w:r>
    </w:p>
    <w:p w14:paraId="055DFE6B" w14:textId="59CDE7DE" w:rsidR="00F96310" w:rsidRPr="0022639E" w:rsidRDefault="00F96310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2639E">
        <w:rPr>
          <w:rFonts w:asciiTheme="minorHAnsi" w:hAnsiTheme="minorHAnsi" w:cstheme="minorHAnsi"/>
          <w:sz w:val="21"/>
          <w:szCs w:val="21"/>
          <w:lang w:val="cs-CZ"/>
        </w:rPr>
        <w:t>2.1</w:t>
      </w:r>
      <w:r w:rsidRPr="0022639E">
        <w:rPr>
          <w:rFonts w:asciiTheme="minorHAnsi" w:hAnsiTheme="minorHAnsi" w:cstheme="minorHAnsi"/>
          <w:sz w:val="21"/>
          <w:szCs w:val="21"/>
          <w:lang w:val="cs-CZ"/>
        </w:rPr>
        <w:tab/>
      </w:r>
      <w:r w:rsidR="00C40615" w:rsidRPr="0022639E">
        <w:rPr>
          <w:rFonts w:asciiTheme="minorHAnsi" w:hAnsiTheme="minorHAnsi" w:cstheme="minorHAnsi"/>
          <w:sz w:val="21"/>
          <w:szCs w:val="21"/>
          <w:lang w:val="cs-CZ"/>
        </w:rPr>
        <w:t>Smlouva vstupuje v platnost dnem podpisu poslední z obou stran.</w:t>
      </w:r>
    </w:p>
    <w:p w14:paraId="01F5FDB5" w14:textId="6EC4C44A" w:rsidR="000E502A" w:rsidRPr="0022639E" w:rsidRDefault="00F96310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cs-CZ"/>
        </w:rPr>
      </w:pPr>
      <w:r w:rsidRPr="0022639E">
        <w:rPr>
          <w:rFonts w:asciiTheme="minorHAnsi" w:hAnsiTheme="minorHAnsi" w:cstheme="minorHAnsi"/>
          <w:sz w:val="21"/>
          <w:szCs w:val="21"/>
          <w:lang w:val="cs-CZ"/>
        </w:rPr>
        <w:t>2.2</w:t>
      </w:r>
      <w:r w:rsidRPr="0022639E">
        <w:rPr>
          <w:rFonts w:asciiTheme="minorHAnsi" w:hAnsiTheme="minorHAnsi" w:cstheme="minorHAnsi"/>
          <w:sz w:val="21"/>
          <w:szCs w:val="21"/>
          <w:lang w:val="cs-CZ"/>
        </w:rPr>
        <w:tab/>
      </w:r>
      <w:r w:rsidR="00C40615" w:rsidRPr="0022639E">
        <w:rPr>
          <w:rFonts w:asciiTheme="minorHAnsi" w:hAnsiTheme="minorHAnsi" w:cstheme="minorHAnsi"/>
          <w:sz w:val="21"/>
          <w:szCs w:val="21"/>
          <w:lang w:val="cs-CZ"/>
        </w:rPr>
        <w:t>Období mobility začíná</w:t>
      </w:r>
      <w:r w:rsidR="00D70C32"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D70C32" w:rsidRPr="0022639E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>[d</w:t>
      </w:r>
      <w:r w:rsidR="00C40615" w:rsidRPr="0022639E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>atum</w:t>
      </w:r>
      <w:r w:rsidR="00D70C32" w:rsidRPr="0022639E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>]</w:t>
      </w:r>
      <w:r w:rsidR="00662C71"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D70C32" w:rsidRPr="0022639E">
        <w:rPr>
          <w:rFonts w:asciiTheme="minorHAnsi" w:hAnsiTheme="minorHAnsi" w:cstheme="minorHAnsi"/>
          <w:sz w:val="21"/>
          <w:szCs w:val="21"/>
          <w:lang w:val="cs-CZ"/>
        </w:rPr>
        <w:t>a</w:t>
      </w:r>
      <w:r w:rsidR="00C40615"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gramStart"/>
      <w:r w:rsidR="00C40615" w:rsidRPr="0022639E">
        <w:rPr>
          <w:rFonts w:asciiTheme="minorHAnsi" w:hAnsiTheme="minorHAnsi" w:cstheme="minorHAnsi"/>
          <w:sz w:val="21"/>
          <w:szCs w:val="21"/>
          <w:lang w:val="cs-CZ"/>
        </w:rPr>
        <w:t>končí</w:t>
      </w:r>
      <w:proofErr w:type="gramEnd"/>
      <w:r w:rsidR="00D70C32"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D70C32" w:rsidRPr="0022639E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>[dat</w:t>
      </w:r>
      <w:r w:rsidR="00C40615" w:rsidRPr="0022639E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>um</w:t>
      </w:r>
      <w:r w:rsidR="00D70C32" w:rsidRPr="0022639E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>]</w:t>
      </w:r>
      <w:r w:rsidR="00D70C32" w:rsidRPr="0022639E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EF12F7"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5821C7"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Datum zahájení mobility odpovídá prvnímu dni, kdy je vyžadována fyzická přítomnost účastníka v přijímající organizaci, a datum ukončení mobility odpovídá poslednímu dni, kdy je vyžadována fyzická přítomnost účastníka v přijímající organizaci. </w:t>
      </w:r>
      <w:r w:rsidR="00B75885"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0F7CDAA4" w14:textId="75ABA1A1" w:rsidR="00EF12F7" w:rsidRPr="0022639E" w:rsidRDefault="004E28E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2639E">
        <w:rPr>
          <w:rFonts w:asciiTheme="minorHAnsi" w:hAnsiTheme="minorHAnsi" w:cstheme="minorHAnsi"/>
          <w:sz w:val="21"/>
          <w:szCs w:val="21"/>
          <w:lang w:val="cs-CZ"/>
        </w:rPr>
        <w:t>2.</w:t>
      </w:r>
      <w:r w:rsidR="00A01E92" w:rsidRPr="0022639E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1C7D24" w:rsidRPr="0022639E">
        <w:rPr>
          <w:rFonts w:asciiTheme="minorHAnsi" w:hAnsiTheme="minorHAnsi" w:cstheme="minorHAnsi"/>
          <w:sz w:val="21"/>
          <w:szCs w:val="21"/>
          <w:lang w:val="cs-CZ"/>
        </w:rPr>
        <w:tab/>
      </w:r>
      <w:r w:rsidR="00FC4D2E" w:rsidRPr="0022639E">
        <w:rPr>
          <w:rFonts w:asciiTheme="minorHAnsi" w:hAnsiTheme="minorHAnsi" w:cstheme="minorHAnsi"/>
          <w:sz w:val="21"/>
          <w:szCs w:val="21"/>
          <w:lang w:val="cs-CZ"/>
        </w:rPr>
        <w:t>Období, na které se vztahuje smlouva, zahrnuje:</w:t>
      </w:r>
      <w:r w:rsidR="00EF12F7"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43DC8950" w14:textId="10FF34EC" w:rsidR="00EF12F7" w:rsidRPr="003B1589" w:rsidRDefault="00BB6EAD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3B1589">
        <w:rPr>
          <w:rFonts w:asciiTheme="minorHAnsi" w:hAnsiTheme="minorHAnsi" w:cstheme="minorHAnsi"/>
          <w:sz w:val="21"/>
          <w:szCs w:val="21"/>
          <w:lang w:val="en-US"/>
        </w:rPr>
        <w:t>f</w:t>
      </w:r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yzické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období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mobility od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[dat</w:t>
      </w:r>
      <w:r w:rsidR="00FC4D2E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um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]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to 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[dat</w:t>
      </w:r>
      <w:r w:rsidR="00FC4D2E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um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]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odpovídající</w:t>
      </w:r>
      <w:proofErr w:type="spellEnd"/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[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počet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dní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 xml:space="preserve"> mobility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]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US"/>
        </w:rPr>
        <w:t>dnům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</w:p>
    <w:p w14:paraId="7E8CA3B1" w14:textId="3547D99E" w:rsidR="00EF12F7" w:rsidRPr="003B1589" w:rsidRDefault="00EF12F7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[…]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financované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dny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na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cestu</w:t>
      </w:r>
      <w:proofErr w:type="spellEnd"/>
    </w:p>
    <w:p w14:paraId="38A0379D" w14:textId="03968A43" w:rsidR="00EF12F7" w:rsidRPr="00BF18B5" w:rsidRDefault="00FC4D2E" w:rsidP="00DD796C">
      <w:pPr>
        <w:pStyle w:val="Odstavecseseznamem"/>
        <w:numPr>
          <w:ilvl w:val="0"/>
          <w:numId w:val="16"/>
        </w:numPr>
        <w:spacing w:before="60" w:after="60"/>
        <w:ind w:left="924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3B1589">
        <w:rPr>
          <w:rFonts w:asciiTheme="minorHAnsi" w:hAnsiTheme="minorHAnsi" w:cstheme="minorHAnsi"/>
          <w:sz w:val="21"/>
          <w:szCs w:val="21"/>
          <w:lang w:val="en-US"/>
        </w:rPr>
        <w:t>virtuální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US"/>
        </w:rPr>
        <w:t>část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BB6EAD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mobility 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>od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[dat</w:t>
      </w:r>
      <w:r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um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]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>do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[dat</w:t>
      </w:r>
      <w:r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um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]</w:t>
      </w:r>
      <w:r w:rsidR="00BF18B5">
        <w:rPr>
          <w:rFonts w:asciiTheme="minorHAnsi" w:hAnsiTheme="minorHAnsi" w:cstheme="minorHAnsi"/>
          <w:i/>
          <w:color w:val="4AA55B"/>
          <w:sz w:val="21"/>
          <w:szCs w:val="21"/>
          <w:lang w:val="en-US"/>
        </w:rPr>
        <w:t xml:space="preserve"> </w:t>
      </w:r>
      <w:r w:rsidR="00BF18B5" w:rsidRPr="00BF18B5">
        <w:rPr>
          <w:rFonts w:asciiTheme="minorHAnsi" w:hAnsiTheme="minorHAnsi" w:cstheme="minorHAnsi"/>
          <w:iCs/>
          <w:sz w:val="21"/>
          <w:szCs w:val="21"/>
          <w:lang w:val="en-US"/>
        </w:rPr>
        <w:t>(</w:t>
      </w:r>
      <w:proofErr w:type="spellStart"/>
      <w:r w:rsidR="00BF18B5" w:rsidRPr="00BF18B5">
        <w:rPr>
          <w:rFonts w:asciiTheme="minorHAnsi" w:hAnsiTheme="minorHAnsi" w:cstheme="minorHAnsi"/>
          <w:iCs/>
          <w:sz w:val="21"/>
          <w:szCs w:val="21"/>
          <w:lang w:val="en-US"/>
        </w:rPr>
        <w:t>relevantní</w:t>
      </w:r>
      <w:proofErr w:type="spellEnd"/>
      <w:r w:rsidR="00BF18B5" w:rsidRPr="00BF18B5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 pro </w:t>
      </w:r>
      <w:proofErr w:type="spellStart"/>
      <w:r w:rsidR="00BF18B5" w:rsidRPr="00BF18B5">
        <w:rPr>
          <w:rFonts w:asciiTheme="minorHAnsi" w:hAnsiTheme="minorHAnsi" w:cstheme="minorHAnsi"/>
          <w:iCs/>
          <w:sz w:val="21"/>
          <w:szCs w:val="21"/>
          <w:lang w:val="en-US"/>
        </w:rPr>
        <w:t>kombinované</w:t>
      </w:r>
      <w:proofErr w:type="spellEnd"/>
      <w:r w:rsidR="00BF18B5" w:rsidRPr="00BF18B5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 mobility)</w:t>
      </w:r>
    </w:p>
    <w:p w14:paraId="3CD7377B" w14:textId="182CD4E8" w:rsidR="00EF12F7" w:rsidRPr="003B1589" w:rsidRDefault="00EF12F7" w:rsidP="00DD796C">
      <w:pPr>
        <w:spacing w:before="60"/>
        <w:ind w:left="567" w:hanging="567"/>
        <w:jc w:val="both"/>
        <w:rPr>
          <w:rFonts w:asciiTheme="minorHAnsi" w:hAnsiTheme="minorHAnsi" w:cstheme="minorHAnsi"/>
          <w:snapToGrid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2.4 </w:t>
      </w:r>
      <w:r w:rsidR="00E9700C" w:rsidRPr="003B1589">
        <w:rPr>
          <w:rFonts w:asciiTheme="minorHAnsi" w:hAnsiTheme="minorHAnsi" w:cstheme="minorHAnsi"/>
          <w:sz w:val="21"/>
          <w:szCs w:val="21"/>
          <w:lang w:val="en-GB"/>
        </w:rPr>
        <w:tab/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Na </w:t>
      </w:r>
      <w:r w:rsidR="005B4CF5">
        <w:rPr>
          <w:rFonts w:asciiTheme="minorHAnsi" w:hAnsiTheme="minorHAnsi" w:cstheme="minorHAnsi"/>
          <w:sz w:val="21"/>
          <w:szCs w:val="21"/>
          <w:lang w:val="cs-CZ"/>
        </w:rPr>
        <w:t xml:space="preserve">osvědčení o absolvování praktické stáže (Erasmus+ Learning </w:t>
      </w:r>
      <w:proofErr w:type="spellStart"/>
      <w:r w:rsidR="005B4CF5">
        <w:rPr>
          <w:rFonts w:asciiTheme="minorHAnsi" w:hAnsiTheme="minorHAnsi" w:cstheme="minorHAnsi"/>
          <w:sz w:val="21"/>
          <w:szCs w:val="21"/>
          <w:lang w:val="cs-CZ"/>
        </w:rPr>
        <w:t>Agreement</w:t>
      </w:r>
      <w:proofErr w:type="spellEnd"/>
      <w:r w:rsidR="005B4CF5">
        <w:rPr>
          <w:rFonts w:asciiTheme="minorHAnsi" w:hAnsiTheme="minorHAnsi" w:cstheme="minorHAnsi"/>
          <w:sz w:val="21"/>
          <w:szCs w:val="21"/>
          <w:lang w:val="cs-CZ"/>
        </w:rPr>
        <w:t xml:space="preserve"> – Student Mobility </w:t>
      </w:r>
      <w:proofErr w:type="spellStart"/>
      <w:r w:rsidR="005B4CF5">
        <w:rPr>
          <w:rFonts w:asciiTheme="minorHAnsi" w:hAnsiTheme="minorHAnsi" w:cstheme="minorHAnsi"/>
          <w:sz w:val="21"/>
          <w:szCs w:val="21"/>
          <w:lang w:val="cs-CZ"/>
        </w:rPr>
        <w:t>for</w:t>
      </w:r>
      <w:proofErr w:type="spellEnd"/>
      <w:r w:rsidR="005B4CF5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5B4CF5">
        <w:rPr>
          <w:rFonts w:asciiTheme="minorHAnsi" w:hAnsiTheme="minorHAnsi" w:cstheme="minorHAnsi"/>
          <w:sz w:val="21"/>
          <w:szCs w:val="21"/>
          <w:lang w:val="cs-CZ"/>
        </w:rPr>
        <w:t>Traineeships</w:t>
      </w:r>
      <w:proofErr w:type="spellEnd"/>
      <w:r w:rsidR="005B4CF5">
        <w:rPr>
          <w:rFonts w:asciiTheme="minorHAnsi" w:hAnsiTheme="minorHAnsi" w:cstheme="minorHAnsi"/>
          <w:sz w:val="21"/>
          <w:szCs w:val="21"/>
          <w:lang w:val="cs-CZ"/>
        </w:rPr>
        <w:t xml:space="preserve"> – </w:t>
      </w:r>
      <w:proofErr w:type="spellStart"/>
      <w:r w:rsidR="005B4CF5">
        <w:rPr>
          <w:rFonts w:asciiTheme="minorHAnsi" w:hAnsiTheme="minorHAnsi" w:cstheme="minorHAnsi"/>
          <w:sz w:val="21"/>
          <w:szCs w:val="21"/>
          <w:lang w:val="cs-CZ"/>
        </w:rPr>
        <w:t>After</w:t>
      </w:r>
      <w:proofErr w:type="spellEnd"/>
      <w:r w:rsidR="005B4CF5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5B4CF5">
        <w:rPr>
          <w:rFonts w:asciiTheme="minorHAnsi" w:hAnsiTheme="minorHAnsi" w:cstheme="minorHAnsi"/>
          <w:sz w:val="21"/>
          <w:szCs w:val="21"/>
          <w:lang w:val="cs-CZ"/>
        </w:rPr>
        <w:t>the</w:t>
      </w:r>
      <w:proofErr w:type="spellEnd"/>
      <w:r w:rsidR="005B4CF5">
        <w:rPr>
          <w:rFonts w:asciiTheme="minorHAnsi" w:hAnsiTheme="minorHAnsi" w:cstheme="minorHAnsi"/>
          <w:sz w:val="21"/>
          <w:szCs w:val="21"/>
          <w:lang w:val="cs-CZ"/>
        </w:rPr>
        <w:t xml:space="preserve"> Mobility)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 bude uvedeno potvrzené datum zahájení a ukončení mobility, včetně virtuální složky</w:t>
      </w:r>
      <w:r w:rsidR="00FC0CA8" w:rsidRPr="003B1589">
        <w:rPr>
          <w:rFonts w:asciiTheme="minorHAnsi" w:hAnsiTheme="minorHAnsi" w:cstheme="minorHAnsi"/>
          <w:sz w:val="21"/>
          <w:szCs w:val="21"/>
          <w:lang w:val="cs-CZ"/>
        </w:rPr>
        <w:t>, je-li relevantní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2DCF6D49" w14:textId="77777777" w:rsidR="006A548E" w:rsidRPr="001566F3" w:rsidRDefault="006A548E" w:rsidP="001566F3">
      <w:pPr>
        <w:pStyle w:val="Nadpis4"/>
        <w:keepLines/>
        <w:spacing w:before="60" w:after="6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Cs w:val="24"/>
          <w:lang w:val="en-GB" w:eastAsia="en-US"/>
        </w:rPr>
      </w:pPr>
    </w:p>
    <w:p w14:paraId="11E3509B" w14:textId="77777777" w:rsidR="00FC4D2E" w:rsidRPr="003B1589" w:rsidRDefault="00FC4D2E" w:rsidP="00FC4D2E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ČLÁNEK 3 – FINANČNÍ PODPORA </w:t>
      </w:r>
    </w:p>
    <w:p w14:paraId="4C708B5D" w14:textId="77777777" w:rsidR="001566F3" w:rsidRDefault="00F653E1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en-GB"/>
        </w:rPr>
        <w:t>3</w:t>
      </w:r>
      <w:r w:rsidR="000C5FD8" w:rsidRPr="003B1589">
        <w:rPr>
          <w:rFonts w:asciiTheme="minorHAnsi" w:hAnsiTheme="minorHAnsi" w:cstheme="minorHAnsi"/>
          <w:sz w:val="21"/>
          <w:szCs w:val="21"/>
          <w:lang w:val="en-GB"/>
        </w:rPr>
        <w:t>.1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ab/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Finanční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podpora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se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vypočítá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podle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pravidel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financování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uvedených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v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příručce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programu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Erasmus+</w:t>
      </w:r>
      <w:r w:rsidR="00BB6EAD" w:rsidRPr="003B1589">
        <w:rPr>
          <w:rFonts w:asciiTheme="minorHAnsi" w:hAnsiTheme="minorHAnsi" w:cstheme="minorHAnsi"/>
          <w:sz w:val="21"/>
          <w:szCs w:val="21"/>
          <w:lang w:val="en-GB"/>
        </w:rPr>
        <w:t>,</w:t>
      </w:r>
      <w:r w:rsidR="00FC4D2E"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Výzva </w:t>
      </w:r>
      <w:r w:rsidR="00523622" w:rsidRPr="00DD796C">
        <w:rPr>
          <w:rFonts w:asciiTheme="minorHAnsi" w:hAnsiTheme="minorHAnsi" w:cstheme="minorHAnsi"/>
          <w:sz w:val="21"/>
          <w:szCs w:val="21"/>
          <w:lang w:val="cs-CZ"/>
        </w:rPr>
        <w:t>202</w:t>
      </w:r>
      <w:r w:rsidR="00FC0CA8" w:rsidRPr="00DD796C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523622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3F0045A2" w14:textId="28A78C7B" w:rsidR="00322E1A" w:rsidRDefault="001566F3" w:rsidP="001566F3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Finanční podpora pro dlouhodobé mobility j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>e vypočítána jako násobek délky pobytu a měsíčního grantu pro danou cílovou zemi. Pro účely výpočtu platí, že 1 měsíc = 30 dní. Pokud délka pobytu neodpovídá celým měsícům, pak je finanční podpora vypočtena jako násobek počtu dní přesahujících délku celých měsíců a 1/</w:t>
      </w:r>
      <w:proofErr w:type="gramStart"/>
      <w:r w:rsidR="00E77350">
        <w:rPr>
          <w:rFonts w:asciiTheme="minorHAnsi" w:hAnsiTheme="minorHAnsi" w:cstheme="minorHAnsi"/>
          <w:sz w:val="21"/>
          <w:szCs w:val="21"/>
          <w:lang w:val="cs-CZ"/>
        </w:rPr>
        <w:t>30 měsíčního</w:t>
      </w:r>
      <w:proofErr w:type="gramEnd"/>
      <w:r w:rsidR="00E77350">
        <w:rPr>
          <w:rFonts w:asciiTheme="minorHAnsi" w:hAnsiTheme="minorHAnsi" w:cstheme="minorHAnsi"/>
          <w:sz w:val="21"/>
          <w:szCs w:val="21"/>
          <w:lang w:val="cs-CZ"/>
        </w:rPr>
        <w:t xml:space="preserve"> grantu pro danou cílovou zemi. </w:t>
      </w:r>
    </w:p>
    <w:p w14:paraId="1617CF02" w14:textId="77777777" w:rsidR="001566F3" w:rsidRPr="00A72B50" w:rsidRDefault="001566F3" w:rsidP="001566F3">
      <w:pPr>
        <w:spacing w:before="120" w:after="120"/>
        <w:ind w:left="567"/>
        <w:jc w:val="both"/>
        <w:rPr>
          <w:rFonts w:asciiTheme="minorHAnsi" w:hAnsiTheme="minorHAnsi" w:cstheme="minorHAnsi"/>
          <w:b/>
          <w:bCs/>
          <w:sz w:val="21"/>
          <w:szCs w:val="21"/>
          <w:lang w:val="cs-CZ"/>
        </w:rPr>
      </w:pPr>
      <w:bookmarkStart w:id="0" w:name="_Hlk142260429"/>
      <w:r>
        <w:rPr>
          <w:rFonts w:asciiTheme="minorHAnsi" w:hAnsiTheme="minorHAnsi" w:cstheme="minorHAnsi"/>
          <w:b/>
          <w:bCs/>
          <w:sz w:val="21"/>
          <w:szCs w:val="21"/>
          <w:lang w:val="cs-CZ"/>
        </w:rPr>
        <w:t>Paušální částky stipendií</w:t>
      </w:r>
      <w:r w:rsidRPr="00A72B50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– dlouhodobé mobility</w:t>
      </w:r>
    </w:p>
    <w:tbl>
      <w:tblPr>
        <w:tblStyle w:val="Mkatabulky"/>
        <w:tblW w:w="8637" w:type="dxa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936"/>
        <w:gridCol w:w="1701"/>
      </w:tblGrid>
      <w:tr w:rsidR="001566F3" w14:paraId="7BC5111B" w14:textId="77777777" w:rsidTr="001566F3">
        <w:tc>
          <w:tcPr>
            <w:tcW w:w="6936" w:type="dxa"/>
            <w:shd w:val="clear" w:color="auto" w:fill="F2F2F2" w:themeFill="background1" w:themeFillShade="F2"/>
            <w:vAlign w:val="center"/>
          </w:tcPr>
          <w:p w14:paraId="2A6D3B25" w14:textId="77777777" w:rsidR="001566F3" w:rsidRPr="009112D1" w:rsidRDefault="001566F3" w:rsidP="00657448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Skupina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552FD1D" w14:textId="77777777" w:rsidR="001566F3" w:rsidRPr="009112D1" w:rsidRDefault="001566F3" w:rsidP="00657448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Praktická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stáž</w:t>
            </w:r>
            <w:proofErr w:type="spellEnd"/>
          </w:p>
        </w:tc>
      </w:tr>
      <w:tr w:rsidR="001566F3" w14:paraId="78767068" w14:textId="77777777" w:rsidTr="001566F3">
        <w:tc>
          <w:tcPr>
            <w:tcW w:w="6936" w:type="dxa"/>
          </w:tcPr>
          <w:p w14:paraId="522E3544" w14:textId="77777777" w:rsidR="001566F3" w:rsidRPr="0022639E" w:rsidRDefault="001566F3" w:rsidP="00657448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Dánsko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Finsko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Island,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Irsko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Lichtenštejnsko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Lucembursko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Norsko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Švédsko</w:t>
            </w:r>
            <w:proofErr w:type="spellEnd"/>
          </w:p>
        </w:tc>
        <w:tc>
          <w:tcPr>
            <w:tcW w:w="1701" w:type="dxa"/>
            <w:vAlign w:val="center"/>
          </w:tcPr>
          <w:p w14:paraId="0AB5B892" w14:textId="77777777" w:rsidR="001566F3" w:rsidRPr="009112D1" w:rsidRDefault="001566F3" w:rsidP="006574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750</w:t>
            </w: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EUR/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měsíc</w:t>
            </w:r>
            <w:proofErr w:type="spellEnd"/>
          </w:p>
        </w:tc>
      </w:tr>
      <w:tr w:rsidR="001566F3" w14:paraId="0667754F" w14:textId="77777777" w:rsidTr="001566F3">
        <w:tc>
          <w:tcPr>
            <w:tcW w:w="6936" w:type="dxa"/>
          </w:tcPr>
          <w:p w14:paraId="72C34EE6" w14:textId="77777777" w:rsidR="001566F3" w:rsidRPr="0022639E" w:rsidRDefault="001566F3" w:rsidP="00657448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Belgie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Francie,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Itálie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Kypr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Malta,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Německo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Nizozemsko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Portugalsko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Rakousko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Řecko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Španělsko</w:t>
            </w:r>
            <w:proofErr w:type="spellEnd"/>
          </w:p>
        </w:tc>
        <w:tc>
          <w:tcPr>
            <w:tcW w:w="1701" w:type="dxa"/>
            <w:vAlign w:val="center"/>
          </w:tcPr>
          <w:p w14:paraId="0196848B" w14:textId="77777777" w:rsidR="001566F3" w:rsidRPr="009112D1" w:rsidRDefault="001566F3" w:rsidP="006574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750 EUR/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měsíc</w:t>
            </w:r>
            <w:proofErr w:type="spellEnd"/>
          </w:p>
        </w:tc>
      </w:tr>
      <w:tr w:rsidR="001566F3" w14:paraId="1BBBD1B4" w14:textId="77777777" w:rsidTr="001566F3">
        <w:tc>
          <w:tcPr>
            <w:tcW w:w="6936" w:type="dxa"/>
          </w:tcPr>
          <w:p w14:paraId="4A0BFCA4" w14:textId="77777777" w:rsidR="001566F3" w:rsidRPr="0022639E" w:rsidRDefault="001566F3" w:rsidP="00657448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Bulharsko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Chorvatsko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Estonsko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Maďarsko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Lotyšsko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Litva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Polsko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Rumunsko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Srbsko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Slovinsko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Slovensko,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Severní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Makedonie</w:t>
            </w:r>
            <w:proofErr w:type="spellEnd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22639E">
              <w:rPr>
                <w:rFonts w:asciiTheme="minorHAnsi" w:hAnsiTheme="minorHAnsi" w:cstheme="minorHAnsi"/>
                <w:iCs/>
                <w:sz w:val="19"/>
                <w:szCs w:val="19"/>
              </w:rPr>
              <w:t>Turecko</w:t>
            </w:r>
            <w:proofErr w:type="spellEnd"/>
          </w:p>
        </w:tc>
        <w:tc>
          <w:tcPr>
            <w:tcW w:w="1701" w:type="dxa"/>
            <w:vAlign w:val="center"/>
          </w:tcPr>
          <w:p w14:paraId="05795B9A" w14:textId="77777777" w:rsidR="001566F3" w:rsidRPr="009112D1" w:rsidRDefault="001566F3" w:rsidP="006574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630 EUR/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měsíc</w:t>
            </w:r>
            <w:proofErr w:type="spellEnd"/>
          </w:p>
        </w:tc>
      </w:tr>
    </w:tbl>
    <w:p w14:paraId="0F68A70F" w14:textId="5CD0F444" w:rsidR="001566F3" w:rsidRPr="00A72B50" w:rsidRDefault="001566F3" w:rsidP="001566F3">
      <w:pPr>
        <w:spacing w:before="120" w:after="120"/>
        <w:ind w:left="567" w:hanging="567"/>
        <w:jc w:val="both"/>
        <w:rPr>
          <w:rFonts w:asciiTheme="minorHAnsi" w:hAnsiTheme="minorHAnsi" w:cstheme="minorHAnsi"/>
          <w:b/>
          <w:bCs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ab/>
      </w:r>
      <w:r>
        <w:rPr>
          <w:rFonts w:asciiTheme="minorHAnsi" w:hAnsiTheme="minorHAnsi" w:cstheme="minorHAnsi"/>
          <w:b/>
          <w:bCs/>
          <w:sz w:val="21"/>
          <w:szCs w:val="21"/>
          <w:lang w:val="cs-CZ"/>
        </w:rPr>
        <w:t>Paušální částky stipendií</w:t>
      </w:r>
      <w:r w:rsidRPr="00A72B50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– krátkodobé mobility</w:t>
      </w:r>
      <w:r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(mobility doktorandů)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16"/>
        <w:gridCol w:w="1558"/>
      </w:tblGrid>
      <w:tr w:rsidR="001566F3" w14:paraId="59DED09F" w14:textId="77777777" w:rsidTr="00657448">
        <w:tc>
          <w:tcPr>
            <w:tcW w:w="5516" w:type="dxa"/>
            <w:shd w:val="clear" w:color="auto" w:fill="F2F2F2" w:themeFill="background1" w:themeFillShade="F2"/>
            <w:vAlign w:val="center"/>
          </w:tcPr>
          <w:p w14:paraId="3CDD948F" w14:textId="77777777" w:rsidR="001566F3" w:rsidRPr="009112D1" w:rsidRDefault="001566F3" w:rsidP="00657448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Délka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dny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)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1B990EF0" w14:textId="77777777" w:rsidR="001566F3" w:rsidRPr="009112D1" w:rsidRDefault="001566F3" w:rsidP="00657448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Stipendium </w:t>
            </w:r>
          </w:p>
        </w:tc>
      </w:tr>
      <w:tr w:rsidR="001566F3" w14:paraId="20A88A1D" w14:textId="77777777" w:rsidTr="00657448">
        <w:tc>
          <w:tcPr>
            <w:tcW w:w="5516" w:type="dxa"/>
          </w:tcPr>
          <w:p w14:paraId="53F64FE2" w14:textId="77777777" w:rsidR="001566F3" w:rsidRPr="009112D1" w:rsidRDefault="001566F3" w:rsidP="00657448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do 14. </w:t>
            </w:r>
            <w:proofErr w:type="spell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dne</w:t>
            </w:r>
            <w:proofErr w:type="spellEnd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aktivity</w:t>
            </w:r>
            <w:proofErr w:type="spellEnd"/>
          </w:p>
        </w:tc>
        <w:tc>
          <w:tcPr>
            <w:tcW w:w="1558" w:type="dxa"/>
            <w:vAlign w:val="center"/>
          </w:tcPr>
          <w:p w14:paraId="2B636F10" w14:textId="77777777" w:rsidR="001566F3" w:rsidRPr="009112D1" w:rsidRDefault="001566F3" w:rsidP="006574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79</w:t>
            </w: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EUR/den</w:t>
            </w:r>
          </w:p>
        </w:tc>
      </w:tr>
      <w:tr w:rsidR="001566F3" w14:paraId="67B3D9D2" w14:textId="77777777" w:rsidTr="00657448">
        <w:tc>
          <w:tcPr>
            <w:tcW w:w="5516" w:type="dxa"/>
          </w:tcPr>
          <w:p w14:paraId="7CC73114" w14:textId="77777777" w:rsidR="001566F3" w:rsidRPr="009112D1" w:rsidRDefault="001566F3" w:rsidP="00657448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od 15. do 30. </w:t>
            </w:r>
            <w:proofErr w:type="spell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dne</w:t>
            </w:r>
            <w:proofErr w:type="spellEnd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aktivity</w:t>
            </w:r>
            <w:proofErr w:type="spellEnd"/>
          </w:p>
        </w:tc>
        <w:tc>
          <w:tcPr>
            <w:tcW w:w="1558" w:type="dxa"/>
            <w:vAlign w:val="center"/>
          </w:tcPr>
          <w:p w14:paraId="00B2D577" w14:textId="77777777" w:rsidR="001566F3" w:rsidRPr="009112D1" w:rsidRDefault="001566F3" w:rsidP="006574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5</w:t>
            </w: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6 EUR/den</w:t>
            </w:r>
          </w:p>
        </w:tc>
      </w:tr>
    </w:tbl>
    <w:bookmarkEnd w:id="0"/>
    <w:p w14:paraId="087C37B0" w14:textId="492031C0" w:rsidR="00B95D50" w:rsidRPr="003B1589" w:rsidRDefault="00A01E92" w:rsidP="001566F3">
      <w:pPr>
        <w:spacing w:before="12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3.2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Účastník </w:t>
      </w:r>
      <w:proofErr w:type="gramStart"/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obdrží</w:t>
      </w:r>
      <w:proofErr w:type="gramEnd"/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 finanční podporu ze zdroje EU Erasmus+ </w:t>
      </w:r>
      <w:r w:rsidR="003F6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na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dobu </w:t>
      </w:r>
      <w:r w:rsidR="00B95D50" w:rsidRPr="005821C7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cs-CZ"/>
        </w:rPr>
        <w:t>[…]</w:t>
      </w:r>
      <w:r w:rsidR="00B95D50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731529" w:rsidRPr="003B1589">
        <w:rPr>
          <w:rFonts w:asciiTheme="minorHAnsi" w:hAnsiTheme="minorHAnsi" w:cstheme="minorHAnsi"/>
          <w:sz w:val="21"/>
          <w:szCs w:val="21"/>
          <w:lang w:val="cs-CZ"/>
        </w:rPr>
        <w:t>dní</w:t>
      </w:r>
      <w:r w:rsidR="00F22E53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6A548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6C33B7B8" w14:textId="77777777" w:rsidR="00B53A5C" w:rsidRPr="0022639E" w:rsidRDefault="00D30767" w:rsidP="00B53A5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3.3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53A5C" w:rsidRPr="003B1589">
        <w:rPr>
          <w:rFonts w:asciiTheme="minorHAnsi" w:hAnsiTheme="minorHAnsi" w:cstheme="minorHAnsi"/>
          <w:sz w:val="21"/>
          <w:szCs w:val="21"/>
          <w:lang w:val="cs-CZ" w:bidi="cs-CZ"/>
        </w:rPr>
        <w:t>Účastník může podat žádost na prodloužení délky mobility v rámci časového rozmezí uvedeného v příručce programu Erasmus</w:t>
      </w:r>
      <w:r w:rsidR="00B53A5C">
        <w:rPr>
          <w:rFonts w:asciiTheme="minorHAnsi" w:hAnsiTheme="minorHAnsi" w:cstheme="minorHAnsi"/>
          <w:sz w:val="21"/>
          <w:szCs w:val="21"/>
          <w:lang w:val="cs-CZ" w:bidi="cs-CZ"/>
        </w:rPr>
        <w:t xml:space="preserve">+, tedy za předpokladu, že celková délka mobility </w:t>
      </w:r>
      <w:proofErr w:type="gramStart"/>
      <w:r w:rsidR="00B53A5C">
        <w:rPr>
          <w:rFonts w:asciiTheme="minorHAnsi" w:hAnsiTheme="minorHAnsi" w:cstheme="minorHAnsi"/>
          <w:sz w:val="21"/>
          <w:szCs w:val="21"/>
          <w:lang w:val="cs-CZ" w:bidi="cs-CZ"/>
        </w:rPr>
        <w:t>nepřekročí</w:t>
      </w:r>
      <w:proofErr w:type="gramEnd"/>
      <w:r w:rsidR="00B53A5C">
        <w:rPr>
          <w:rFonts w:asciiTheme="minorHAnsi" w:hAnsiTheme="minorHAnsi" w:cstheme="minorHAnsi"/>
          <w:sz w:val="21"/>
          <w:szCs w:val="21"/>
          <w:lang w:val="cs-CZ" w:bidi="cs-CZ"/>
        </w:rPr>
        <w:t xml:space="preserve"> 12 měsíců fyzické mobility během každého cyklu studia (bakalářské studium, magisterské studium, navazující magisterské studium, doktorský stupeň studia) bez ohledu na počet a druh mobilit. </w:t>
      </w:r>
      <w:r w:rsidR="00B53A5C" w:rsidRPr="001B1B5C">
        <w:rPr>
          <w:rFonts w:asciiTheme="minorHAnsi" w:hAnsiTheme="minorHAnsi" w:cstheme="minorHAnsi"/>
          <w:sz w:val="21"/>
          <w:szCs w:val="21"/>
          <w:lang w:val="cs-CZ" w:bidi="cs-CZ"/>
        </w:rPr>
        <w:t xml:space="preserve">Do celkové doby 12 měsíců na jeden cyklus studia se započítává i předchozí mobilita stipendistů programu Erasmus+ a/nebo Erasmus </w:t>
      </w:r>
      <w:proofErr w:type="spellStart"/>
      <w:r w:rsidR="00B53A5C" w:rsidRPr="001B1B5C">
        <w:rPr>
          <w:rFonts w:asciiTheme="minorHAnsi" w:hAnsiTheme="minorHAnsi" w:cstheme="minorHAnsi"/>
          <w:sz w:val="21"/>
          <w:szCs w:val="21"/>
          <w:lang w:val="cs-CZ" w:bidi="cs-CZ"/>
        </w:rPr>
        <w:t>Mundus</w:t>
      </w:r>
      <w:proofErr w:type="spellEnd"/>
      <w:r w:rsidR="00B53A5C" w:rsidRPr="001B1B5C">
        <w:rPr>
          <w:rFonts w:asciiTheme="minorHAnsi" w:hAnsiTheme="minorHAnsi" w:cstheme="minorHAnsi"/>
          <w:sz w:val="21"/>
          <w:szCs w:val="21"/>
          <w:lang w:val="cs-CZ" w:bidi="cs-CZ"/>
        </w:rPr>
        <w:t xml:space="preserve">. </w:t>
      </w:r>
      <w:r w:rsidR="00B53A5C" w:rsidRPr="003B1589">
        <w:rPr>
          <w:rFonts w:asciiTheme="minorHAnsi" w:hAnsiTheme="minorHAnsi" w:cstheme="minorHAnsi"/>
          <w:sz w:val="21"/>
          <w:szCs w:val="21"/>
          <w:lang w:val="cs-CZ" w:bidi="cs-CZ"/>
        </w:rPr>
        <w:t>Pokud organizace souhlasí s prodloužením období mobility, bude smlouva odpovídajícím způsobem doplněna.</w:t>
      </w:r>
    </w:p>
    <w:p w14:paraId="3BC4BEE3" w14:textId="171BED9B" w:rsidR="002B2378" w:rsidRPr="0022639E" w:rsidRDefault="00322E1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2639E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D30767"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4 </w:t>
      </w:r>
      <w:r w:rsidR="00522BBF" w:rsidRPr="0022639E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31529" w:rsidRPr="0022639E">
        <w:rPr>
          <w:rFonts w:asciiTheme="minorHAnsi" w:hAnsiTheme="minorHAnsi" w:cstheme="minorHAnsi"/>
          <w:sz w:val="21"/>
          <w:szCs w:val="21"/>
          <w:lang w:val="cs-CZ"/>
        </w:rPr>
        <w:t>Organizace poskytne účastníkovi celkovou finanční podporu na období mobility</w:t>
      </w:r>
      <w:r w:rsidR="006A548E"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6A548E" w:rsidRPr="0022639E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>[</w:t>
      </w:r>
      <w:r w:rsidR="00731529" w:rsidRPr="0022639E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>pokud relevantní</w:t>
      </w:r>
      <w:r w:rsidR="009E73C7" w:rsidRPr="0022639E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>:</w:t>
      </w:r>
      <w:r w:rsidR="009E73C7"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731529" w:rsidRPr="0022639E">
        <w:rPr>
          <w:rFonts w:asciiTheme="minorHAnsi" w:hAnsiTheme="minorHAnsi" w:cstheme="minorHAnsi"/>
          <w:sz w:val="21"/>
          <w:szCs w:val="21"/>
          <w:lang w:val="cs-CZ"/>
        </w:rPr>
        <w:t>a dny na cestu</w:t>
      </w:r>
      <w:r w:rsidR="006A548E" w:rsidRPr="0022639E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>]</w:t>
      </w:r>
      <w:r w:rsidR="00496E36" w:rsidRPr="0022639E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  <w:r w:rsidR="003F6D2E"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ve výši </w:t>
      </w:r>
      <w:r w:rsidR="003F6D2E" w:rsidRPr="0022639E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cs-CZ"/>
        </w:rPr>
        <w:t>[</w:t>
      </w:r>
      <w:r w:rsidR="00A235FD" w:rsidRPr="0022639E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cs-CZ"/>
        </w:rPr>
        <w:t>…</w:t>
      </w:r>
      <w:r w:rsidR="003F6D2E" w:rsidRPr="0022639E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cs-CZ"/>
        </w:rPr>
        <w:t>]</w:t>
      </w:r>
      <w:r w:rsidR="00496E36"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2B2378" w:rsidRPr="0022639E">
        <w:rPr>
          <w:rFonts w:asciiTheme="minorHAnsi" w:hAnsiTheme="minorHAnsi" w:cstheme="minorHAnsi"/>
          <w:sz w:val="21"/>
          <w:szCs w:val="21"/>
          <w:lang w:val="cs-CZ"/>
        </w:rPr>
        <w:t>EUR</w:t>
      </w:r>
      <w:r w:rsidR="005821C7" w:rsidRPr="0022639E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2B2378" w:rsidRPr="0022639E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46527E50" w14:textId="1CE0DB27" w:rsidR="00567F0A" w:rsidRDefault="007740C9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D30767" w:rsidRPr="003B1589">
        <w:rPr>
          <w:rFonts w:asciiTheme="minorHAnsi" w:hAnsiTheme="minorHAnsi" w:cstheme="minorHAnsi"/>
          <w:sz w:val="21"/>
          <w:szCs w:val="21"/>
          <w:lang w:val="cs-CZ"/>
        </w:rPr>
        <w:t>5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Příspěvek na vzniklé náklady na cestu nebo na podporu potřeb inkluze</w:t>
      </w:r>
      <w:r w:rsidR="000C564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0C5642" w:rsidRPr="000C5642">
        <w:rPr>
          <w:rFonts w:asciiTheme="minorHAnsi" w:hAnsiTheme="minorHAnsi" w:cstheme="minorHAnsi"/>
          <w:sz w:val="21"/>
          <w:szCs w:val="21"/>
          <w:lang w:val="cs-CZ"/>
        </w:rPr>
        <w:t>(</w:t>
      </w:r>
      <w:r w:rsidR="000D0699" w:rsidRPr="000C5642">
        <w:rPr>
          <w:rFonts w:asciiTheme="minorHAnsi" w:hAnsiTheme="minorHAnsi" w:cstheme="minorHAnsi"/>
          <w:sz w:val="21"/>
          <w:szCs w:val="21"/>
          <w:lang w:val="cs-CZ"/>
        </w:rPr>
        <w:t>podpora inkluze, příspěvek na ekologicky šetrné cestování, navýšení pro účastníky s omezenými příležitostmi</w:t>
      </w:r>
      <w:r w:rsidR="000C5642">
        <w:rPr>
          <w:rFonts w:asciiTheme="minorHAnsi" w:hAnsiTheme="minorHAnsi" w:cstheme="minorHAnsi"/>
          <w:sz w:val="21"/>
          <w:szCs w:val="21"/>
          <w:lang w:val="cs-CZ"/>
        </w:rPr>
        <w:t>)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, se stanoví na základě podkladů předložených účastníkem.</w:t>
      </w:r>
    </w:p>
    <w:p w14:paraId="47B2FB9A" w14:textId="6EA1952E" w:rsidR="000C5642" w:rsidRPr="003B1589" w:rsidRDefault="000C5642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3.6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V případě použití udržitelných dopravních prostředků (ekologicky šetrné cestování) je účastník povinen uchovávat důkazy o uskutečnění cesty (přepravní doklady) a v případě potřeby je předložit organizaci. </w:t>
      </w:r>
      <w:r>
        <w:rPr>
          <w:rFonts w:asciiTheme="minorHAnsi" w:hAnsiTheme="minorHAnsi" w:cstheme="minorHAnsi"/>
          <w:sz w:val="21"/>
          <w:szCs w:val="21"/>
          <w:lang w:val="cs-CZ"/>
        </w:rPr>
        <w:lastRenderedPageBreak/>
        <w:t xml:space="preserve">Účastník čestně prohlásí využití udržitelného dopravního prostředku vyplněním položky „použitý dopravní prostředek“ v preambuli této smlouvy. </w:t>
      </w:r>
    </w:p>
    <w:p w14:paraId="65C4AD63" w14:textId="370140B0" w:rsidR="00412CD1" w:rsidRPr="003B1589" w:rsidRDefault="00F653E1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567F0A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0C5642">
        <w:rPr>
          <w:rFonts w:asciiTheme="minorHAnsi" w:hAnsiTheme="minorHAnsi" w:cstheme="minorHAnsi"/>
          <w:sz w:val="21"/>
          <w:szCs w:val="21"/>
          <w:lang w:val="cs-CZ"/>
        </w:rPr>
        <w:t>7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Finanční příspěvek nesmí být použit na krytí obdobných nákladů, které jsou již financovány ze zdrojů EU.</w:t>
      </w:r>
    </w:p>
    <w:p w14:paraId="565EF52C" w14:textId="058121D0" w:rsidR="000D0699" w:rsidRPr="003B1589" w:rsidRDefault="00F653E1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7D2E98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0C5642">
        <w:rPr>
          <w:rFonts w:asciiTheme="minorHAnsi" w:hAnsiTheme="minorHAnsi" w:cstheme="minorHAnsi"/>
          <w:sz w:val="21"/>
          <w:szCs w:val="21"/>
          <w:lang w:val="cs-CZ"/>
        </w:rPr>
        <w:t>8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Bez ohledu na ustanovení článku 3.</w:t>
      </w:r>
      <w:r w:rsidR="005821C7"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 je grant slučitelný s jakýmkoli jiným zdrojem financování, včetně finančního ohodnocení, které by účastník mohl pobírat za svoji stáž nebo výukové aktivity nebo za jakoukoli práci mimo aktivity mobility, pokud vykonává činnosti uvedené v příloze I.</w:t>
      </w:r>
    </w:p>
    <w:p w14:paraId="4058C17D" w14:textId="13F0845C" w:rsidR="00EE72BD" w:rsidRPr="001566F3" w:rsidRDefault="00EE72BD" w:rsidP="001566F3">
      <w:pPr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425D9B76" w14:textId="77777777" w:rsidR="000D0699" w:rsidRPr="003B1589" w:rsidRDefault="000D0699" w:rsidP="000D0699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4 – PLATEBNÍ UJEDNÁNÍ</w:t>
      </w:r>
    </w:p>
    <w:p w14:paraId="5DF93C48" w14:textId="3396B188" w:rsidR="000D0699" w:rsidRPr="003B1589" w:rsidRDefault="00F653E1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</w:t>
      </w:r>
      <w:r w:rsidR="00C7113B" w:rsidRPr="003B1589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Účastníkovi bude poukázána platba nejpozději (podle toho, co nastane dříve):</w:t>
      </w:r>
    </w:p>
    <w:p w14:paraId="6D575FDB" w14:textId="2668C197" w:rsidR="008066F2" w:rsidRPr="003B1589" w:rsidRDefault="008066F2" w:rsidP="00DD796C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- 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Do 30 kalendářních dnů po podpisu smlouvy oběma stranami.</w:t>
      </w:r>
    </w:p>
    <w:p w14:paraId="1270D0FC" w14:textId="3A35DA34" w:rsidR="007C6A13" w:rsidRPr="003B1589" w:rsidRDefault="00407C18" w:rsidP="00DD796C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- </w:t>
      </w:r>
      <w:r w:rsidR="007C6A13" w:rsidRPr="003B1589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>Do data zahájení období mobility</w:t>
      </w:r>
      <w:r w:rsidR="00DD796C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 xml:space="preserve"> / </w:t>
      </w:r>
      <w:r w:rsidR="00DF230E" w:rsidRPr="003B1589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>Po obdržení potvrzení o příjezdu účastníka</w:t>
      </w:r>
      <w:r w:rsidR="007C6A13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7C6A13"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607EB378" w14:textId="5CC72711" w:rsidR="00D079DF" w:rsidRDefault="007C6A13" w:rsidP="00DD796C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Účastník </w:t>
      </w:r>
      <w:proofErr w:type="gramStart"/>
      <w:r w:rsidRPr="003B1589">
        <w:rPr>
          <w:rFonts w:asciiTheme="minorHAnsi" w:hAnsiTheme="minorHAnsi" w:cstheme="minorHAnsi"/>
          <w:sz w:val="21"/>
          <w:szCs w:val="21"/>
          <w:lang w:val="cs-CZ"/>
        </w:rPr>
        <w:t>obdrží</w:t>
      </w:r>
      <w:proofErr w:type="gramEnd"/>
      <w:r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 zálohu ve výši </w:t>
      </w:r>
      <w:r w:rsidR="00DD796C">
        <w:rPr>
          <w:rFonts w:asciiTheme="minorHAnsi" w:hAnsiTheme="minorHAnsi" w:cstheme="minorHAnsi"/>
          <w:sz w:val="21"/>
          <w:szCs w:val="21"/>
          <w:lang w:val="cs-CZ"/>
        </w:rPr>
        <w:t xml:space="preserve">100 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>%</w:t>
      </w:r>
      <w:r w:rsidR="00DD796C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>z částky uvedené v článku 3. V případě, že účastník neposkytne požadované podklady včas (dle harmonogramu financující organizace) může být na základě oprávněných důvodů výjimečně schválena pozdější platba zálohy.</w:t>
      </w:r>
    </w:p>
    <w:p w14:paraId="2FFE1774" w14:textId="4A74FB5D" w:rsidR="00E77350" w:rsidRDefault="00E77350" w:rsidP="00E77350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</w:t>
      </w:r>
      <w:r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>
        <w:rPr>
          <w:rFonts w:asciiTheme="minorHAnsi" w:hAnsiTheme="minorHAnsi" w:cstheme="minorHAnsi"/>
          <w:sz w:val="21"/>
          <w:szCs w:val="21"/>
          <w:lang w:val="cs-CZ"/>
        </w:rPr>
        <w:t>Pokud platba dle článku 4</w:t>
      </w:r>
      <w:r w:rsidR="000C5642">
        <w:rPr>
          <w:rFonts w:asciiTheme="minorHAnsi" w:hAnsiTheme="minorHAnsi" w:cstheme="minorHAnsi"/>
          <w:sz w:val="21"/>
          <w:szCs w:val="21"/>
          <w:lang w:val="cs-CZ"/>
        </w:rPr>
        <w:t>.</w:t>
      </w:r>
      <w:r>
        <w:rPr>
          <w:rFonts w:asciiTheme="minorHAnsi" w:hAnsiTheme="minorHAnsi" w:cstheme="minorHAnsi"/>
          <w:sz w:val="21"/>
          <w:szCs w:val="21"/>
          <w:lang w:val="cs-CZ"/>
        </w:rPr>
        <w:t>1 bude nižší než 100</w:t>
      </w:r>
      <w:proofErr w:type="gramStart"/>
      <w:r>
        <w:rPr>
          <w:rFonts w:asciiTheme="minorHAnsi" w:hAnsiTheme="minorHAnsi" w:cstheme="minorHAnsi"/>
          <w:sz w:val="21"/>
          <w:szCs w:val="21"/>
          <w:lang w:val="cs-CZ"/>
        </w:rPr>
        <w:t>%  finanční</w:t>
      </w:r>
      <w:proofErr w:type="gramEnd"/>
      <w:r>
        <w:rPr>
          <w:rFonts w:asciiTheme="minorHAnsi" w:hAnsiTheme="minorHAnsi" w:cstheme="minorHAnsi"/>
          <w:sz w:val="21"/>
          <w:szCs w:val="21"/>
          <w:lang w:val="cs-CZ"/>
        </w:rPr>
        <w:t xml:space="preserve"> podpory, podání závěrečné zprávy účastníka (EU </w:t>
      </w:r>
      <w:proofErr w:type="spellStart"/>
      <w:r>
        <w:rPr>
          <w:rFonts w:asciiTheme="minorHAnsi" w:hAnsiTheme="minorHAnsi" w:cstheme="minorHAnsi"/>
          <w:sz w:val="21"/>
          <w:szCs w:val="21"/>
          <w:lang w:val="cs-CZ"/>
        </w:rPr>
        <w:t>Survey</w:t>
      </w:r>
      <w:proofErr w:type="spellEnd"/>
      <w:r>
        <w:rPr>
          <w:rFonts w:asciiTheme="minorHAnsi" w:hAnsiTheme="minorHAnsi" w:cstheme="minorHAnsi"/>
          <w:sz w:val="21"/>
          <w:szCs w:val="21"/>
          <w:lang w:val="cs-CZ"/>
        </w:rPr>
        <w:t xml:space="preserve">) se bude považovat za žádost účastníka o doplatek. Organizace má 45 kalendářních dnů na provedení platby doplatku nebo vystavení příkazu k vratce. </w:t>
      </w:r>
    </w:p>
    <w:p w14:paraId="0E3370CA" w14:textId="77777777" w:rsidR="00DD796C" w:rsidRPr="00DD796C" w:rsidRDefault="00DD796C" w:rsidP="00DD796C">
      <w:pPr>
        <w:spacing w:before="60" w:after="60"/>
        <w:ind w:left="567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5DCDECFA" w14:textId="16ACD639" w:rsidR="000278CF" w:rsidRPr="003B1589" w:rsidRDefault="0030761D" w:rsidP="00DD796C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0278CF"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 – AKADEMICKÉ PODMÍNKY A UZNÁNÍ MOBILITY</w:t>
      </w:r>
    </w:p>
    <w:p w14:paraId="0171C5F8" w14:textId="0678B0DF" w:rsidR="001C2EA2" w:rsidRDefault="001C2EA2" w:rsidP="00DD796C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5.1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Před zahájením mobility sestaví účastník konkrétní </w:t>
      </w:r>
      <w:r w:rsidR="005821C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pracovn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í plán (Erasmus+ Learning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) na přijímající organizaci, který </w:t>
      </w:r>
      <w:proofErr w:type="gram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předloží</w:t>
      </w:r>
      <w:proofErr w:type="gram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ke schválení vysílající i přijímající organizaci. Tento schválený </w:t>
      </w:r>
      <w:r w:rsidR="005821C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pracovní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plán je pro všechny zúčastněné strany závazný.</w:t>
      </w:r>
    </w:p>
    <w:p w14:paraId="71F099DA" w14:textId="1230F73F" w:rsidR="001C2EA2" w:rsidRDefault="001C2EA2" w:rsidP="00DD796C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5.2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>Účastník zajistí, aby všechny změny v</w:t>
      </w:r>
      <w:r w:rsidR="005821C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 pracovním 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plánu byly písemně odsouhlaseny jak přijímající, tak vysílající organizací, a to ihned jakmile nastanou.  </w:t>
      </w:r>
    </w:p>
    <w:p w14:paraId="6695EC32" w14:textId="5EA99159" w:rsidR="00E94E5B" w:rsidRPr="00605F02" w:rsidRDefault="000278CF" w:rsidP="00F32C57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5.</w:t>
      </w:r>
      <w:r w:rsidR="001C2EA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3</w:t>
      </w:r>
      <w:r w:rsidR="00BD750D"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</w:r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Organizace se zavazuje, že úspěšně absolvovaná praktická stáž bude účastníkovi uznána předem dojednaným způsobem a bude o ní uveden záznam v dodatku k diplomu (</w:t>
      </w:r>
      <w:proofErr w:type="spellStart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Diploma</w:t>
      </w:r>
      <w:proofErr w:type="spellEnd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Supplement</w:t>
      </w:r>
      <w:proofErr w:type="spellEnd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). </w:t>
      </w:r>
      <w:r w:rsidR="00BD750D"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r w:rsidR="00100CBB"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</w:p>
    <w:p w14:paraId="03203A78" w14:textId="7B975E5F" w:rsidR="00100CBB" w:rsidRPr="00605F02" w:rsidRDefault="00100CBB" w:rsidP="001C2EA2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5.</w:t>
      </w:r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4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>Po ukončení mobility je účastník povinen předložit následující dokumenty:</w:t>
      </w:r>
    </w:p>
    <w:p w14:paraId="70CF08FC" w14:textId="0D8655B8" w:rsidR="00100CBB" w:rsidRPr="00605F02" w:rsidRDefault="00100CBB" w:rsidP="007C599E">
      <w:pPr>
        <w:pStyle w:val="Text4"/>
        <w:numPr>
          <w:ilvl w:val="0"/>
          <w:numId w:val="18"/>
        </w:numPr>
        <w:spacing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0E21C1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 xml:space="preserve">Potvrzení o absolvování </w:t>
      </w:r>
      <w:r w:rsidR="00F32C57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praktické stáže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</w:t>
      </w:r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Erasmus+ Learning </w:t>
      </w:r>
      <w:proofErr w:type="spellStart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– Student Mobility </w:t>
      </w:r>
      <w:proofErr w:type="spellStart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for</w:t>
      </w:r>
      <w:proofErr w:type="spellEnd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Traineeships</w:t>
      </w:r>
      <w:proofErr w:type="spellEnd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– </w:t>
      </w:r>
      <w:proofErr w:type="spellStart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After</w:t>
      </w:r>
      <w:proofErr w:type="spellEnd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the</w:t>
      </w:r>
      <w:proofErr w:type="spellEnd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Mobility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) </w:t>
      </w:r>
    </w:p>
    <w:p w14:paraId="4955D887" w14:textId="41D09C3F" w:rsidR="00100CBB" w:rsidRPr="00605F02" w:rsidRDefault="00100CBB" w:rsidP="00055203">
      <w:pPr>
        <w:pStyle w:val="Text4"/>
        <w:spacing w:before="60"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předkládá </w:t>
      </w:r>
      <w:r w:rsidRPr="00055203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ORIGINÁL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potvrzení s podpisem a razítkem přijímající organizace. </w:t>
      </w:r>
    </w:p>
    <w:p w14:paraId="75F1A91D" w14:textId="02C56CCA" w:rsidR="00C85883" w:rsidRPr="00605F02" w:rsidRDefault="00C85883" w:rsidP="00055203">
      <w:pPr>
        <w:pStyle w:val="Text4"/>
        <w:spacing w:before="60"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Toto potvrzení obsahuje data začátku a konce mobility. </w:t>
      </w:r>
    </w:p>
    <w:p w14:paraId="4574209C" w14:textId="69C28602" w:rsidR="00C85883" w:rsidRPr="00605F02" w:rsidRDefault="00C85883" w:rsidP="00055203">
      <w:pPr>
        <w:pStyle w:val="Text4"/>
        <w:spacing w:before="60"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toto potvrzení </w:t>
      </w:r>
      <w:proofErr w:type="gram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předloží</w:t>
      </w:r>
      <w:proofErr w:type="gram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do 10 dní od ukončení mobility. </w:t>
      </w:r>
    </w:p>
    <w:p w14:paraId="58FC29FD" w14:textId="2C0C3638" w:rsidR="008F4FFF" w:rsidRPr="00605F02" w:rsidRDefault="008F4FFF" w:rsidP="007C599E">
      <w:pPr>
        <w:pStyle w:val="Text4"/>
        <w:numPr>
          <w:ilvl w:val="0"/>
          <w:numId w:val="18"/>
        </w:numPr>
        <w:spacing w:before="60" w:after="0"/>
        <w:ind w:left="1293" w:hanging="35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0E21C1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Závěrečná zpráva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(EU </w:t>
      </w:r>
      <w:proofErr w:type="spell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Survey</w:t>
      </w:r>
      <w:proofErr w:type="spell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</w:t>
      </w:r>
    </w:p>
    <w:p w14:paraId="79DEA67D" w14:textId="5DFCF05F" w:rsidR="008F4FFF" w:rsidRPr="00605F02" w:rsidRDefault="008F4FFF" w:rsidP="00055203">
      <w:pPr>
        <w:pStyle w:val="Text4"/>
        <w:spacing w:before="60"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vyplňuje závěrečnou zprávu online, viz čl. 9. </w:t>
      </w:r>
    </w:p>
    <w:p w14:paraId="7929005D" w14:textId="77777777" w:rsidR="00605F02" w:rsidRPr="001566F3" w:rsidRDefault="00605F02" w:rsidP="001566F3">
      <w:pPr>
        <w:pStyle w:val="Nadpis4"/>
        <w:keepLines/>
        <w:spacing w:before="60" w:after="60"/>
        <w:ind w:left="1865" w:hanging="1865"/>
        <w:rPr>
          <w:rFonts w:asciiTheme="minorHAnsi" w:eastAsiaTheme="majorEastAsia" w:hAnsiTheme="minorHAnsi" w:cstheme="minorHAnsi"/>
          <w:iCs/>
          <w:caps/>
          <w:snapToGrid/>
          <w:szCs w:val="24"/>
          <w:lang w:val="cs-CZ" w:eastAsia="en-US"/>
        </w:rPr>
      </w:pPr>
    </w:p>
    <w:p w14:paraId="122ECC72" w14:textId="6940E1F2" w:rsidR="007D2907" w:rsidRPr="00605F02" w:rsidRDefault="00BD750D" w:rsidP="00683DC3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6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="0030761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náhrada</w:t>
      </w:r>
    </w:p>
    <w:p w14:paraId="7B1217EC" w14:textId="2262892C" w:rsidR="00597A5B" w:rsidRPr="00605F02" w:rsidRDefault="00BD750D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Finanční podporu nebo její část bude vysílající organizace vymáhat, pokud účastník </w:t>
      </w:r>
      <w:proofErr w:type="gramStart"/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nedodrží</w:t>
      </w:r>
      <w:proofErr w:type="gramEnd"/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podmínky smlouvy. Pokud účastník vypoví smlouvu před jejím ukončením, je povinen vrátit již vyplacenou částku grantu, pokud se s vysílající organizací nedohodne jinak. 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Druhá možnost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musí být vysílající organizací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nahlášena národní agentuře a ta ji musí </w:t>
      </w:r>
      <w:r w:rsidR="00A235FD" w:rsidRPr="00605F02">
        <w:rPr>
          <w:rFonts w:asciiTheme="minorHAnsi" w:hAnsiTheme="minorHAnsi" w:cstheme="minorHAnsi"/>
          <w:sz w:val="21"/>
          <w:szCs w:val="21"/>
          <w:lang w:val="cs-CZ"/>
        </w:rPr>
        <w:t>schválit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37966AC8" w14:textId="021DEDC1" w:rsidR="00200419" w:rsidRPr="00605F02" w:rsidRDefault="00BD750D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ab/>
        <w:t xml:space="preserve">Finanční podporu nebo její část bude vysílající organizace vymáhat, pokud účastník </w:t>
      </w:r>
      <w:proofErr w:type="gramStart"/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>nedodrží</w:t>
      </w:r>
      <w:proofErr w:type="gramEnd"/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podmínky smlouvy, resp. nedodrží ani obecné podmínky mobilit v rámci programu Erasmus+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(níže je uveden výčet základních podmínek mobilit </w:t>
      </w:r>
      <w:r w:rsidR="00E8477B">
        <w:rPr>
          <w:rFonts w:asciiTheme="minorHAnsi" w:hAnsiTheme="minorHAnsi" w:cstheme="minorHAnsi"/>
          <w:sz w:val="21"/>
          <w:szCs w:val="21"/>
          <w:lang w:val="cs-CZ"/>
        </w:rPr>
        <w:t xml:space="preserve">typu </w:t>
      </w:r>
      <w:r w:rsidR="00F32C57">
        <w:rPr>
          <w:rFonts w:asciiTheme="minorHAnsi" w:hAnsiTheme="minorHAnsi" w:cstheme="minorHAnsi"/>
          <w:sz w:val="21"/>
          <w:szCs w:val="21"/>
          <w:lang w:val="cs-CZ"/>
        </w:rPr>
        <w:t>praktická stáž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): </w:t>
      </w:r>
    </w:p>
    <w:p w14:paraId="381EA30E" w14:textId="025E6701" w:rsidR="00AB7A33" w:rsidRPr="00605F02" w:rsidRDefault="00200419" w:rsidP="003414FF">
      <w:pPr>
        <w:pStyle w:val="Odstavecseseznamem"/>
        <w:numPr>
          <w:ilvl w:val="0"/>
          <w:numId w:val="17"/>
        </w:numPr>
        <w:spacing w:before="60" w:after="60"/>
        <w:ind w:left="1077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</w:rPr>
        <w:t>Mobility musí být v souladu se studijním programem daného studenta a odpovídat potřebám jeho osobního rozvoje.</w:t>
      </w:r>
    </w:p>
    <w:p w14:paraId="0A621C37" w14:textId="77777777" w:rsidR="00AB7A33" w:rsidRPr="0022639E" w:rsidRDefault="00AB7A33" w:rsidP="003414FF">
      <w:pPr>
        <w:pStyle w:val="Default"/>
        <w:numPr>
          <w:ilvl w:val="0"/>
          <w:numId w:val="17"/>
        </w:numPr>
        <w:spacing w:before="60" w:after="60"/>
        <w:rPr>
          <w:rFonts w:asciiTheme="minorHAnsi" w:hAnsiTheme="minorHAnsi" w:cstheme="minorHAnsi"/>
          <w:sz w:val="21"/>
          <w:szCs w:val="21"/>
          <w:lang w:val="cs-CZ"/>
        </w:rPr>
      </w:pPr>
      <w:r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Stáže by pokud možno měly být nedílnou součástí studijního programu daného studenta. </w:t>
      </w:r>
    </w:p>
    <w:p w14:paraId="7C7F4F92" w14:textId="4D57B4EE" w:rsidR="000278CF" w:rsidRPr="00055203" w:rsidRDefault="00AB7A33" w:rsidP="003414FF">
      <w:pPr>
        <w:pStyle w:val="Odstavecseseznamem"/>
        <w:numPr>
          <w:ilvl w:val="0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proofErr w:type="spellStart"/>
      <w:r w:rsidRPr="00605F02">
        <w:rPr>
          <w:rFonts w:asciiTheme="minorHAnsi" w:hAnsiTheme="minorHAnsi" w:cstheme="minorHAnsi"/>
          <w:sz w:val="21"/>
          <w:szCs w:val="21"/>
        </w:rPr>
        <w:t>Pokud</w:t>
      </w:r>
      <w:proofErr w:type="spellEnd"/>
      <w:r w:rsidRPr="00605F02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05F02">
        <w:rPr>
          <w:rFonts w:asciiTheme="minorHAnsi" w:hAnsiTheme="minorHAnsi" w:cstheme="minorHAnsi"/>
          <w:sz w:val="21"/>
          <w:szCs w:val="21"/>
        </w:rPr>
        <w:t>jde</w:t>
      </w:r>
      <w:proofErr w:type="spellEnd"/>
      <w:r w:rsidRPr="00605F02">
        <w:rPr>
          <w:rFonts w:asciiTheme="minorHAnsi" w:hAnsiTheme="minorHAnsi" w:cstheme="minorHAnsi"/>
          <w:sz w:val="21"/>
          <w:szCs w:val="21"/>
        </w:rPr>
        <w:t xml:space="preserve"> o </w:t>
      </w:r>
      <w:proofErr w:type="spellStart"/>
      <w:r w:rsidRPr="00605F02">
        <w:rPr>
          <w:rFonts w:asciiTheme="minorHAnsi" w:hAnsiTheme="minorHAnsi" w:cstheme="minorHAnsi"/>
          <w:sz w:val="21"/>
          <w:szCs w:val="21"/>
        </w:rPr>
        <w:t>pracovní</w:t>
      </w:r>
      <w:proofErr w:type="spellEnd"/>
      <w:r w:rsidRPr="00605F02">
        <w:rPr>
          <w:rFonts w:asciiTheme="minorHAnsi" w:hAnsiTheme="minorHAnsi" w:cstheme="minorHAnsi"/>
          <w:sz w:val="21"/>
          <w:szCs w:val="21"/>
        </w:rPr>
        <w:t xml:space="preserve"> vytížení v rámci mobility typu praktická stáž, musí účastníci v zásadě pracovat na plný úvazek podle pracovní doby své přijímající organizace.</w:t>
      </w:r>
    </w:p>
    <w:p w14:paraId="7A288E93" w14:textId="77777777" w:rsidR="00055203" w:rsidRPr="00605F02" w:rsidRDefault="00055203" w:rsidP="00055203">
      <w:pPr>
        <w:pStyle w:val="Odstavecseseznamem"/>
        <w:spacing w:before="60" w:after="60"/>
        <w:ind w:left="108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</w:p>
    <w:p w14:paraId="1D0BF1F8" w14:textId="223D69FE" w:rsidR="00AB7A33" w:rsidRPr="00605F02" w:rsidRDefault="00AB7A33" w:rsidP="003414FF">
      <w:pPr>
        <w:pStyle w:val="Odstavecseseznamem"/>
        <w:numPr>
          <w:ilvl w:val="0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BF18B5">
        <w:rPr>
          <w:rFonts w:asciiTheme="minorHAnsi" w:hAnsiTheme="minorHAnsi" w:cstheme="minorHAnsi"/>
          <w:b/>
          <w:bCs/>
          <w:sz w:val="21"/>
          <w:szCs w:val="21"/>
        </w:rPr>
        <w:lastRenderedPageBreak/>
        <w:t>Minimální délky mobilit</w:t>
      </w:r>
      <w:r w:rsidR="0065037B" w:rsidRPr="00BF18B5">
        <w:rPr>
          <w:rFonts w:asciiTheme="minorHAnsi" w:hAnsiTheme="minorHAnsi" w:cstheme="minorHAnsi"/>
          <w:b/>
          <w:bCs/>
          <w:sz w:val="21"/>
          <w:szCs w:val="21"/>
        </w:rPr>
        <w:t>y</w:t>
      </w:r>
      <w:r w:rsidRPr="00605F02">
        <w:rPr>
          <w:rFonts w:asciiTheme="minorHAnsi" w:hAnsiTheme="minorHAnsi" w:cstheme="minorHAnsi"/>
          <w:sz w:val="21"/>
          <w:szCs w:val="21"/>
        </w:rPr>
        <w:t> :</w:t>
      </w:r>
    </w:p>
    <w:p w14:paraId="1C911894" w14:textId="77AE50BA" w:rsidR="00AB7A33" w:rsidRPr="00605F02" w:rsidRDefault="00AB7A33" w:rsidP="001566F3">
      <w:pPr>
        <w:pStyle w:val="Odstavecseseznamem"/>
        <w:numPr>
          <w:ilvl w:val="2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</w:rPr>
        <w:t>Mobility studentů za účelem praktické stáže : 2 měsíce, resp. 60 dní</w:t>
      </w:r>
    </w:p>
    <w:p w14:paraId="63D66791" w14:textId="451EA69C" w:rsidR="00AB7A33" w:rsidRPr="00605F02" w:rsidRDefault="00AB7A33" w:rsidP="003414FF">
      <w:pPr>
        <w:pStyle w:val="Odstavecseseznamem"/>
        <w:numPr>
          <w:ilvl w:val="2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</w:rPr>
        <w:t>Mobilita za účelem studia a/nebo stáže pro doktorandy : 5 dnů nebo 2 měsíce, resp. 60 dní</w:t>
      </w:r>
    </w:p>
    <w:p w14:paraId="3A311DB1" w14:textId="291803E0" w:rsidR="009E15E3" w:rsidRPr="00605F02" w:rsidRDefault="00EE1818" w:rsidP="003414FF">
      <w:pPr>
        <w:pStyle w:val="Odstavecseseznamem"/>
        <w:numPr>
          <w:ilvl w:val="0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BF18B5">
        <w:rPr>
          <w:rFonts w:asciiTheme="minorHAnsi" w:hAnsiTheme="minorHAnsi" w:cstheme="minorHAnsi"/>
          <w:b/>
          <w:bCs/>
          <w:sz w:val="21"/>
          <w:szCs w:val="21"/>
          <w:lang w:val="cs-CZ"/>
        </w:rPr>
        <w:t>Doba trvání mobilit</w:t>
      </w:r>
      <w:r w:rsidR="0065037B" w:rsidRPr="00BF18B5">
        <w:rPr>
          <w:rFonts w:asciiTheme="minorHAnsi" w:hAnsiTheme="minorHAnsi" w:cstheme="minorHAnsi"/>
          <w:b/>
          <w:bCs/>
          <w:sz w:val="21"/>
          <w:szCs w:val="21"/>
          <w:lang w:val="cs-CZ"/>
        </w:rPr>
        <w:t>y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>:</w:t>
      </w:r>
    </w:p>
    <w:p w14:paraId="322CA9CA" w14:textId="393A7A3C" w:rsidR="00EE1818" w:rsidRPr="00605F02" w:rsidRDefault="00EE1818" w:rsidP="003414FF">
      <w:pPr>
        <w:pStyle w:val="Odstavecseseznamem"/>
        <w:numPr>
          <w:ilvl w:val="2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Mobilita studentů za účelem praktické stáže: od 2 měsíců do 12 měsíců fyzické mobility, bez započtení doby na cestu</w:t>
      </w:r>
    </w:p>
    <w:p w14:paraId="4EE37BF1" w14:textId="47BE4623" w:rsidR="00EE1818" w:rsidRPr="00605F02" w:rsidRDefault="00EE1818" w:rsidP="003414FF">
      <w:pPr>
        <w:pStyle w:val="Odstavecseseznamem"/>
        <w:numPr>
          <w:ilvl w:val="2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Mobilita za účelem studia a/nebo stáže pro doktorandy: od 5 do 30 dnů nebo od 2 do 12 měsíců fyzické mobility, bez započtení doby na cestu</w:t>
      </w:r>
    </w:p>
    <w:p w14:paraId="0DA56268" w14:textId="58DCFB39" w:rsidR="009E15E3" w:rsidRPr="00605F02" w:rsidRDefault="009E15E3" w:rsidP="003414F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Tentýž student se může zúčastnit mobilit v celkové délce maximálně 12 měsíců fyzické mobility během každého cyklu studia bez ohledu na počet a druh mobilit </w:t>
      </w:r>
    </w:p>
    <w:p w14:paraId="2B0C4199" w14:textId="23C05FCF" w:rsidR="009E15E3" w:rsidRPr="00605F02" w:rsidRDefault="009E15E3" w:rsidP="003414FF">
      <w:pPr>
        <w:pStyle w:val="Default"/>
        <w:numPr>
          <w:ilvl w:val="0"/>
          <w:numId w:val="17"/>
        </w:numPr>
        <w:spacing w:before="60"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Doba trvání stáže čerstvých absolventů se započítává do maximálních 12 měsíců za cyklus, v němž o stáž požádají. Čerstvé absolventy musí jejich vysokoškolská instituce vybrat v posledním roce studia a svoji zahraniční stáž musí realizovat a dokončit do jednoho roku od ukončení studia</w:t>
      </w:r>
    </w:p>
    <w:p w14:paraId="79D4D9E1" w14:textId="0573EAD7" w:rsidR="00AB7A33" w:rsidRPr="00605F02" w:rsidRDefault="00AB7A33" w:rsidP="003414FF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Celé znění podmínek obsahuje Příručka programu Erasmus+, ke zhlédnutí na https://erasmus-plus.ec.europa.eu/erasmus-programme-guide. </w:t>
      </w:r>
    </w:p>
    <w:p w14:paraId="2ED3DF8B" w14:textId="39ADBD8B" w:rsidR="00FA4FDD" w:rsidRPr="00605F02" w:rsidRDefault="00BD750D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>.3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ab/>
        <w:t xml:space="preserve">V případě </w:t>
      </w:r>
      <w:r w:rsidR="00FA4FDD" w:rsidRPr="00F502CE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zkrácení délky studentské </w:t>
      </w:r>
      <w:r w:rsidR="00FA4FDD" w:rsidRPr="00F502CE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dlouhodobé mobility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(tj. mobility trvající od 2 do 12 měsíců) může být uplatněna </w:t>
      </w:r>
      <w:proofErr w:type="gramStart"/>
      <w:r w:rsidR="00FA4FDD" w:rsidRPr="00F502CE">
        <w:rPr>
          <w:rFonts w:asciiTheme="minorHAnsi" w:hAnsiTheme="minorHAnsi" w:cstheme="minorHAnsi"/>
          <w:b/>
          <w:bCs/>
          <w:sz w:val="21"/>
          <w:szCs w:val="21"/>
          <w:lang w:val="cs-CZ"/>
        </w:rPr>
        <w:t>5ti denní</w:t>
      </w:r>
      <w:proofErr w:type="gramEnd"/>
      <w:r w:rsidR="00FA4FDD" w:rsidRPr="00F502CE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tolerance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tzn. pokud bude mobilita zkrácena o max. 5 dnů, nebude finanční podpora nebo její část vymáhána. To však za podmínky, že bude i přes toto zkrácení mobility </w:t>
      </w:r>
      <w:r w:rsidR="00FA4FDD" w:rsidRPr="00F502CE">
        <w:rPr>
          <w:rFonts w:asciiTheme="minorHAnsi" w:hAnsiTheme="minorHAnsi" w:cstheme="minorHAnsi"/>
          <w:b/>
          <w:bCs/>
          <w:sz w:val="21"/>
          <w:szCs w:val="21"/>
          <w:lang w:val="cs-CZ"/>
        </w:rPr>
        <w:t>dodržena minimální délka mobility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viz čl. </w:t>
      </w:r>
      <w:r w:rsidR="00F32C57"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.2. </w:t>
      </w:r>
    </w:p>
    <w:p w14:paraId="305EA2B5" w14:textId="4E37D835" w:rsidR="00FA4FDD" w:rsidRDefault="00BD750D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.4 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0278CF" w:rsidRPr="00605F02">
        <w:rPr>
          <w:rFonts w:asciiTheme="minorHAnsi" w:hAnsiTheme="minorHAnsi" w:cstheme="minorHAnsi"/>
          <w:sz w:val="21"/>
          <w:szCs w:val="21"/>
          <w:lang w:val="cs-CZ"/>
        </w:rPr>
        <w:t>Finanční podporu nebo její část bude vysílající organizace vymáhat v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 případě přerušení či ukončení studia v rámci </w:t>
      </w:r>
      <w:r w:rsidR="000278CF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studijního programu a oboru účastníka mobility na vysílající organizaci. </w:t>
      </w:r>
    </w:p>
    <w:p w14:paraId="473DF644" w14:textId="419B2B17" w:rsidR="003414FF" w:rsidRPr="00605F02" w:rsidRDefault="003414FF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6.5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 je povinen finanční podporu či její část vrátit nejpozději do 7 dnů po obdržení výzvy k jejímu vrácení vystavené organizací. </w:t>
      </w:r>
    </w:p>
    <w:p w14:paraId="64F4CFF5" w14:textId="77777777" w:rsidR="00D079DF" w:rsidRPr="001566F3" w:rsidRDefault="00D079DF" w:rsidP="001566F3">
      <w:pPr>
        <w:spacing w:before="60" w:after="60"/>
        <w:ind w:left="720" w:hanging="72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745F213A" w14:textId="557DD0F7" w:rsidR="003415BB" w:rsidRPr="00605F02" w:rsidRDefault="0030761D" w:rsidP="00683DC3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BD750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7</w:t>
      </w:r>
      <w:r w:rsidR="00FF5988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pojištění</w:t>
      </w:r>
    </w:p>
    <w:p w14:paraId="008A9B52" w14:textId="5149F3AF" w:rsidR="00686D1D" w:rsidRPr="00605F02" w:rsidRDefault="00BD750D" w:rsidP="00E8477B">
      <w:pPr>
        <w:spacing w:before="60" w:after="60"/>
        <w:ind w:left="567" w:hanging="567"/>
        <w:jc w:val="both"/>
        <w:rPr>
          <w:rFonts w:asciiTheme="minorHAnsi" w:hAnsiTheme="minorHAnsi" w:cstheme="minorHAnsi"/>
          <w:snapToGrid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4C4F1B" w:rsidRPr="00605F02">
        <w:rPr>
          <w:rFonts w:asciiTheme="minorHAnsi" w:hAnsiTheme="minorHAnsi" w:cstheme="minorHAnsi"/>
          <w:sz w:val="21"/>
          <w:szCs w:val="21"/>
          <w:lang w:val="cs-CZ"/>
        </w:rPr>
        <w:t>.1    </w:t>
      </w:r>
      <w:r w:rsidR="0085135C">
        <w:rPr>
          <w:rFonts w:asciiTheme="minorHAnsi" w:hAnsiTheme="minorHAnsi" w:cstheme="minorHAnsi"/>
          <w:sz w:val="21"/>
          <w:szCs w:val="21"/>
          <w:lang w:val="cs-CZ"/>
        </w:rPr>
        <w:tab/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>Organizace zajistí, aby měl účastník dostatečné pojistné krytí, a to buď formou poskytnutí pojištění, nebo uzavřením dohody s přijímající organizací o zajištění pojištění, nebo poskytnutím příslušných informací a podpory účastníkovi, který si pojištění zajistí sám.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30761D"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případě, že je přijímající organizace v článku </w:t>
      </w:r>
      <w:r w:rsidR="00E8477B"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7</w:t>
      </w:r>
      <w:r w:rsidR="0030761D"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.3 označena jako odpovědná strana, bude k této grantové smlouvě přiložen konkrétní dokument, který definuje podmínky poskytnutí pojištění včetně souhlasu přijímající organizace.</w:t>
      </w:r>
    </w:p>
    <w:p w14:paraId="6DD9FEBD" w14:textId="530BBDF7" w:rsidR="00E8477B" w:rsidRPr="0022639E" w:rsidRDefault="00BD750D" w:rsidP="00E8477B">
      <w:pPr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proofErr w:type="gramStart"/>
      <w:r w:rsidRPr="0022639E"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9C34B8" w:rsidRPr="0022639E">
        <w:rPr>
          <w:rFonts w:asciiTheme="minorHAnsi" w:hAnsiTheme="minorHAnsi" w:cstheme="minorHAnsi"/>
          <w:sz w:val="21"/>
          <w:szCs w:val="21"/>
          <w:lang w:val="cs-CZ"/>
        </w:rPr>
        <w:t>.2  </w:t>
      </w:r>
      <w:r w:rsidR="0030761D" w:rsidRPr="0022639E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gramEnd"/>
      <w:r w:rsidR="0030761D"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Pojistné krytí zahrnuje minimálně zdravotní pojištění </w:t>
      </w:r>
      <w:r w:rsidR="0030761D" w:rsidRPr="0022639E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a pojištění odpovědnosti a úrazové pojištění.</w:t>
      </w:r>
      <w:r w:rsidR="00E8477B" w:rsidRPr="0022639E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0E0A293E" w14:textId="57897424" w:rsidR="00686D1D" w:rsidRPr="0022639E" w:rsidRDefault="00E8477B" w:rsidP="00E8477B">
      <w:pPr>
        <w:spacing w:before="60" w:after="60"/>
        <w:ind w:left="567"/>
        <w:jc w:val="both"/>
        <w:rPr>
          <w:rFonts w:asciiTheme="minorHAnsi" w:hAnsiTheme="minorHAnsi" w:cstheme="minorHAnsi"/>
          <w:lang w:val="cs-CZ"/>
        </w:rPr>
      </w:pPr>
      <w:r w:rsidRPr="0022639E">
        <w:rPr>
          <w:rFonts w:asciiTheme="minorHAnsi" w:hAnsiTheme="minorHAnsi" w:cstheme="minorHAnsi"/>
          <w:iCs/>
          <w:lang w:val="cs-CZ"/>
        </w:rPr>
        <w:t>Doplňující informace na vědomí studenta:</w:t>
      </w:r>
      <w:r w:rsidRPr="0022639E">
        <w:rPr>
          <w:rFonts w:asciiTheme="minorHAnsi" w:hAnsiTheme="minorHAnsi" w:cstheme="minorHAnsi"/>
          <w:i/>
          <w:lang w:val="cs-CZ"/>
        </w:rPr>
        <w:t xml:space="preserve"> </w:t>
      </w:r>
      <w:r w:rsidR="0030761D" w:rsidRPr="0022639E">
        <w:rPr>
          <w:rFonts w:asciiTheme="minorHAnsi" w:hAnsiTheme="minorHAnsi" w:cstheme="minorHAnsi"/>
          <w:lang w:val="cs-CZ"/>
        </w:rPr>
        <w:t>V případě mobility v rámci EU bude národní zdravotní pojištění účastníka zahrnovat základní pojištění na dobu jeho pobytu v jiné zemi EU prostřednictvím evropského průkazu zdravotního pojištění. Toto pokrytí však nemusí být dostatečné pro všechny situace, například v případě repatriace nebo zvláštního lékařského zákroku, nebo v případě mezinárodní mobility. V takovém případě může být nutné doplňkové soukromé zdravotní pojištění. Pojištění odpovědnosti a úrazové pojištění kryjí škody způsobené účastníkem nebo účastníkovi během jeho pobytu v zahraničí. V různých zemích existuje různá právní úprava těchto pojištění a účastníci se vystavují riziku, že se na ně standardní systémy nebudou vztahovat, například pokud nejsou považováni za zaměstnance nebo nejsou formálně registrováni v přijímající organizaci. Kromě výše uvedeného se doporučuje uzavřít pojištění pro případ ztráty nebo odcizení dokladů, cestovních lístků a zavazadel.</w:t>
      </w:r>
    </w:p>
    <w:p w14:paraId="088849ED" w14:textId="01892E55" w:rsidR="0030761D" w:rsidRPr="00E8477B" w:rsidRDefault="00E8477B" w:rsidP="00E8477B">
      <w:pPr>
        <w:spacing w:before="60" w:after="60"/>
        <w:ind w:left="567"/>
        <w:jc w:val="both"/>
        <w:rPr>
          <w:rFonts w:asciiTheme="minorHAnsi" w:hAnsiTheme="minorHAnsi" w:cstheme="minorHAnsi"/>
          <w:b/>
          <w:bCs/>
          <w:sz w:val="21"/>
          <w:szCs w:val="21"/>
          <w:lang w:val="cs-CZ"/>
        </w:rPr>
      </w:pPr>
      <w:r w:rsidRPr="0022639E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Potvrzení o zajištění zdravotního pojištění bude součástí této smlouvy. </w:t>
      </w:r>
    </w:p>
    <w:p w14:paraId="6C8E0E92" w14:textId="6A1023DD" w:rsidR="0030761D" w:rsidRPr="00605F02" w:rsidRDefault="00BD750D" w:rsidP="00E8477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686D1D" w:rsidRPr="00605F02">
        <w:rPr>
          <w:rFonts w:asciiTheme="minorHAnsi" w:hAnsiTheme="minorHAnsi" w:cstheme="minorHAnsi"/>
          <w:sz w:val="21"/>
          <w:szCs w:val="21"/>
          <w:lang w:val="cs-CZ"/>
        </w:rPr>
        <w:t>.3   </w:t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ab/>
        <w:t>Stranou odpovědnou za uzavření pojištění je: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30761D" w:rsidRPr="00605F02">
        <w:rPr>
          <w:rFonts w:asciiTheme="minorHAnsi" w:hAnsiTheme="minorHAnsi" w:cstheme="minorHAnsi"/>
          <w:color w:val="000000" w:themeColor="text1"/>
          <w:sz w:val="21"/>
          <w:szCs w:val="21"/>
          <w:highlight w:val="lightGray"/>
          <w:lang w:val="cs-CZ"/>
        </w:rPr>
        <w:t>[</w:t>
      </w:r>
      <w:r w:rsidR="0030761D" w:rsidRPr="005F60D1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organizace NEBO účastník NEBO přijímající organizace]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4D74DAA7" w14:textId="77777777" w:rsidR="00D079DF" w:rsidRPr="001566F3" w:rsidRDefault="00D079DF" w:rsidP="001566F3">
      <w:pPr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  <w:highlight w:val="yellow"/>
          <w:lang w:val="cs-CZ"/>
        </w:rPr>
      </w:pPr>
    </w:p>
    <w:p w14:paraId="687335ED" w14:textId="44DDC7C6" w:rsidR="0030761D" w:rsidRPr="00605F02" w:rsidRDefault="0030761D" w:rsidP="00683DC3">
      <w:pPr>
        <w:spacing w:after="120"/>
        <w:ind w:left="720" w:hanging="720"/>
        <w:jc w:val="both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ČLÁNEK </w:t>
      </w:r>
      <w:r w:rsidR="00BD750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>8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 – ONLINE PODPORA JAZYKA (OLS)</w:t>
      </w:r>
    </w:p>
    <w:p w14:paraId="1E245DE6" w14:textId="7794D641" w:rsidR="00206CBB" w:rsidRPr="00605F02" w:rsidRDefault="00BD750D" w:rsidP="00E8477B">
      <w:pPr>
        <w:spacing w:before="60" w:after="60"/>
        <w:ind w:left="720" w:hanging="720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D30767"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Účastník může před začátkem mobility vyplnit jazykové hodnocení OLS v jazyce, ve kterém bude probíhat mobilita (pokud je k dispozici) a využívat jazykové kurzy dostupné v platformě OLS. </w:t>
      </w:r>
    </w:p>
    <w:p w14:paraId="5B304147" w14:textId="4662F773" w:rsidR="00B12075" w:rsidRPr="0022639E" w:rsidRDefault="00BD750D" w:rsidP="005B4CF5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2639E"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D30767" w:rsidRPr="0022639E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4E28EA" w:rsidRPr="0022639E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22639E">
        <w:rPr>
          <w:rFonts w:asciiTheme="minorHAnsi" w:hAnsiTheme="minorHAnsi" w:cstheme="minorHAnsi"/>
          <w:sz w:val="21"/>
          <w:szCs w:val="21"/>
          <w:lang w:val="cs-CZ"/>
        </w:rPr>
        <w:t>Úroveň jazykové kompetence v</w:t>
      </w:r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[</w:t>
      </w:r>
      <w:r w:rsidR="00B42C95" w:rsidRPr="005F60D1"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  <w:t xml:space="preserve">uvést hlavní </w:t>
      </w:r>
      <w:r w:rsidR="005B4CF5" w:rsidRPr="005F60D1"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  <w:t>pracovní jazyk</w:t>
      </w:r>
      <w:r w:rsidR="00B42C95" w:rsidRPr="005F60D1"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  <w:t>],</w:t>
      </w:r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kterou již účastník má nebo se zavazuje dosáhnout do začátku zahájení mobility, je: </w:t>
      </w:r>
      <w:r w:rsidR="00B42C95" w:rsidRPr="0022639E">
        <w:rPr>
          <w:rFonts w:asciiTheme="minorHAnsi" w:hAnsiTheme="minorHAnsi" w:cstheme="minorHAnsi"/>
          <w:sz w:val="21"/>
          <w:szCs w:val="21"/>
          <w:highlight w:val="yellow"/>
          <w:lang w:val="cs-CZ"/>
        </w:rPr>
        <w:t>A1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1218893163"/>
          <w:placeholder>
            <w:docPart w:val="9ADCF9BC29834CA7BA6E90D935FD022B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947160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8477B" w:rsidRPr="0022639E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B42C95" w:rsidRPr="0022639E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A2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287744635"/>
          <w:placeholder>
            <w:docPart w:val="9ADCF9BC29834CA7BA6E90D935FD022B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1739969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8477B" w:rsidRPr="0022639E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B42C95" w:rsidRPr="0022639E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B1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138242295"/>
          <w:placeholder>
            <w:docPart w:val="9ADCF9BC29834CA7BA6E90D935FD022B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1049376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8477B" w:rsidRPr="0022639E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B42C95" w:rsidRPr="0022639E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B2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867722700"/>
          <w:placeholder>
            <w:docPart w:val="9ADCF9BC29834CA7BA6E90D935FD022B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1086198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8477B" w:rsidRPr="0022639E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B42C95" w:rsidRPr="0022639E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C1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1903354085"/>
          <w:placeholder>
            <w:docPart w:val="9ADCF9BC29834CA7BA6E90D935FD022B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1675329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8477B" w:rsidRPr="0022639E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B42C95" w:rsidRPr="0022639E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C2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1824657131"/>
          <w:placeholder>
            <w:docPart w:val="9ADCF9BC29834CA7BA6E90D935FD022B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51353319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F60D1" w:rsidRPr="0022639E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☒</w:t>
              </w:r>
            </w:sdtContent>
          </w:sdt>
        </w:sdtContent>
      </w:sdt>
      <w:r w:rsidR="001C2EA2" w:rsidRPr="0022639E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D30767"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038A390B" w14:textId="77777777" w:rsidR="00F32C57" w:rsidRPr="0022639E" w:rsidRDefault="00F32C57" w:rsidP="001566F3">
      <w:pPr>
        <w:spacing w:before="60" w:after="60"/>
        <w:ind w:left="720" w:hanging="72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2999ADD1" w14:textId="28EE87FF" w:rsidR="009B7B70" w:rsidRPr="0022639E" w:rsidRDefault="00B42C95" w:rsidP="00683DC3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lastRenderedPageBreak/>
        <w:t>článek</w:t>
      </w:r>
      <w:r w:rsidR="2156E4C0"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BD750D"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9</w:t>
      </w:r>
      <w:r w:rsidR="009A20D6"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zpráva účastníka</w:t>
      </w:r>
    </w:p>
    <w:p w14:paraId="61FE46C4" w14:textId="3217381D" w:rsidR="00B42C95" w:rsidRPr="00605F02" w:rsidRDefault="00BD750D" w:rsidP="003414F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22639E">
        <w:rPr>
          <w:rFonts w:asciiTheme="minorHAnsi" w:hAnsiTheme="minorHAnsi" w:cstheme="minorHAnsi"/>
          <w:sz w:val="21"/>
          <w:szCs w:val="21"/>
          <w:lang w:val="cs-CZ"/>
        </w:rPr>
        <w:t>9</w:t>
      </w:r>
      <w:r w:rsidR="009B7B70" w:rsidRPr="0022639E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4A4617" w:rsidRPr="0022639E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Účastník vyplní a </w:t>
      </w:r>
      <w:proofErr w:type="gramStart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předloží</w:t>
      </w:r>
      <w:proofErr w:type="gramEnd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zprávu o své zkušenosti s mobilitou (prostřednictvím online nástroje EU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Survey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) do 30 kalendářních dnů od obdržení výzvy k jejímu podání. Účastníci, kteří online závěrečnou zprávu nevyplní a neodevzdají, mohou být svou organizací vyzváni k částečnému nebo úplnému vrácení obdržené finanční podpory.</w:t>
      </w:r>
      <w:r w:rsidR="00B42C95" w:rsidRPr="00605F02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5F5EE45B" w14:textId="00D60F98" w:rsidR="007D2907" w:rsidRPr="00605F02" w:rsidRDefault="00406CD4" w:rsidP="00683DC3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BD750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10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etika a hodnoty</w:t>
      </w:r>
    </w:p>
    <w:p w14:paraId="566B4F9F" w14:textId="017C1775" w:rsidR="007D2907" w:rsidRPr="00605F02" w:rsidRDefault="00BD750D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10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u w:val="single"/>
          <w:lang w:val="cs-CZ"/>
        </w:rPr>
        <w:t>Etika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: Mobilita musí být </w:t>
      </w:r>
      <w:r w:rsidR="00406EF7" w:rsidRPr="00605F02">
        <w:rPr>
          <w:rFonts w:asciiTheme="minorHAnsi" w:hAnsiTheme="minorHAnsi" w:cstheme="minorHAnsi"/>
          <w:sz w:val="21"/>
          <w:szCs w:val="21"/>
          <w:lang w:val="cs-CZ"/>
        </w:rPr>
        <w:t>realizována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v souladu s nejvyššími etickými standardy a platnými právními předpisy EU, mezinárodními a vnitrostátními právními předpisy o etických zásadách.</w:t>
      </w:r>
    </w:p>
    <w:p w14:paraId="6DDA7B6C" w14:textId="108BE895" w:rsidR="004E28EA" w:rsidRPr="00605F02" w:rsidRDefault="00BD750D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10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u w:val="single"/>
          <w:lang w:val="cs-CZ"/>
        </w:rPr>
        <w:t>Hodnoty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: Účastník se musí zavázat k dodržování základních hodnot EU (jako je respekt k lidské důstojnosti, svoboda, demokracie, rovnost, právní stát a lidská práva, včetně práv menšin)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1AFA2CA6" w14:textId="33B553D0" w:rsidR="007D2907" w:rsidRPr="00605F02" w:rsidRDefault="00BD750D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10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A116D3" w:rsidRPr="00605F02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Pokud účastník </w:t>
      </w:r>
      <w:proofErr w:type="gramStart"/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poruší</w:t>
      </w:r>
      <w:proofErr w:type="gramEnd"/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kteroukoli 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z těchto zásad, podle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tohoto článku, může být grant snížen.</w:t>
      </w:r>
    </w:p>
    <w:p w14:paraId="1C093B95" w14:textId="77777777" w:rsidR="00D079DF" w:rsidRPr="001566F3" w:rsidRDefault="00D079DF" w:rsidP="001566F3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0A8F9747" w14:textId="67943C0E" w:rsidR="004F0BB1" w:rsidRPr="00605F02" w:rsidRDefault="00406CD4" w:rsidP="00683DC3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BD750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ochrana</w:t>
      </w:r>
      <w:r w:rsidR="00983FDC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údajů</w:t>
      </w:r>
    </w:p>
    <w:p w14:paraId="41AB3065" w14:textId="2FF7133C" w:rsidR="00F106E3" w:rsidRPr="00605F02" w:rsidRDefault="009A20D6" w:rsidP="008F78B4">
      <w:pPr>
        <w:tabs>
          <w:tab w:val="left" w:pos="851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proofErr w:type="gramStart"/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BD750D"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 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gramEnd"/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Financující organizace poskytne účastníkům příslušné prohlášení o ochraně osobních údajů pro zpracování jejich osobních údajů předtím, než budou tyto údaje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uvedeny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v elektronických systémech pro správu mobilit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programu 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Erasmus+: </w:t>
      </w:r>
      <w:hyperlink r:id="rId11" w:history="1">
        <w:r w:rsidR="00A97621" w:rsidRPr="00605F02">
          <w:rPr>
            <w:rStyle w:val="Hypertextovodkaz"/>
            <w:rFonts w:asciiTheme="minorHAnsi" w:hAnsiTheme="minorHAnsi" w:cstheme="minorHAnsi"/>
            <w:sz w:val="21"/>
            <w:szCs w:val="21"/>
            <w:lang w:val="cs-CZ"/>
          </w:rPr>
          <w:t>https://webgate.ec.europa.eu/erasmus-esc/index/privacy-statement</w:t>
        </w:r>
      </w:hyperlink>
      <w:r w:rsidR="00A97621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8D44B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5F6C75F8" w14:textId="68589C4A" w:rsidR="001E277E" w:rsidRPr="008F78B4" w:rsidRDefault="009A20D6" w:rsidP="008F78B4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BD750D"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Veškeré osobní údaje obsažené </w:t>
      </w:r>
      <w:r w:rsidR="008D44B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v této 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smlouvě se zpracovávají v souladu s nařízením (ES) č. 2018/1725 Evropského parlamentu a Rady o ochraně fyzických osob v souvislosti se zpracováním osobních údajů orgány a institucemi EU a o volném pohybu těchto údajů. </w:t>
      </w:r>
      <w:r w:rsidR="00B42C95" w:rsidRPr="0022639E">
        <w:rPr>
          <w:rFonts w:asciiTheme="minorHAnsi" w:hAnsiTheme="minorHAnsi" w:cstheme="minorHAnsi"/>
          <w:sz w:val="21"/>
          <w:szCs w:val="21"/>
          <w:lang w:val="cs-CZ"/>
        </w:rPr>
        <w:t>Tyto údaje musí být zpracovávány výhradně v souvislosti s plněním smlouvy a následnými aktivitami v souladu s předmětem této smlouvy ze strany vysílající organizace, národní agentury a Evropské komise, aniž by byla dotčena možnost předat údaje orgánům odpovědným za kontrolu a audit v souladu s právními předpisy EU</w:t>
      </w:r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footnoteReference w:id="2"/>
      </w:r>
      <w:r w:rsidR="00B42C95"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 (Evropský účetní dvůr nebo Evropský úřad pro boj proti podvodům (OLAF)).</w:t>
      </w:r>
    </w:p>
    <w:p w14:paraId="3D49CC76" w14:textId="13460251" w:rsidR="00B42C95" w:rsidRPr="0022639E" w:rsidRDefault="009A20D6" w:rsidP="008F78B4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2639E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BD750D" w:rsidRPr="0022639E">
        <w:rPr>
          <w:rFonts w:asciiTheme="minorHAnsi" w:hAnsiTheme="minorHAnsi" w:cstheme="minorHAnsi"/>
          <w:sz w:val="21"/>
          <w:szCs w:val="21"/>
          <w:lang w:val="cs-CZ"/>
        </w:rPr>
        <w:t>1</w:t>
      </w:r>
      <w:r w:rsidRPr="0022639E">
        <w:rPr>
          <w:rFonts w:asciiTheme="minorHAnsi" w:hAnsiTheme="minorHAnsi" w:cstheme="minorHAnsi"/>
          <w:sz w:val="21"/>
          <w:szCs w:val="21"/>
          <w:lang w:val="cs-CZ"/>
        </w:rPr>
        <w:t>.3</w:t>
      </w:r>
      <w:r w:rsidRPr="0022639E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22639E">
        <w:rPr>
          <w:rFonts w:asciiTheme="minorHAnsi" w:hAnsiTheme="minorHAnsi" w:cstheme="minorHAnsi"/>
          <w:sz w:val="21"/>
          <w:szCs w:val="21"/>
          <w:lang w:val="cs-CZ"/>
        </w:rPr>
        <w:t>Účastník může na základě písemné žádosti získat přístup ke svým osobním údajům a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5EF69EC8" w14:textId="5335939F" w:rsidR="001E277E" w:rsidRPr="0022639E" w:rsidRDefault="001E277E" w:rsidP="001566F3">
      <w:pPr>
        <w:tabs>
          <w:tab w:val="left" w:pos="851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363649E1" w14:textId="75CBF8A9" w:rsidR="007D2907" w:rsidRPr="0022639E" w:rsidRDefault="00406CD4" w:rsidP="00683DC3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BD750D"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2</w:t>
      </w:r>
      <w:r w:rsidR="007D2907"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ukončení smlouvy</w:t>
      </w:r>
    </w:p>
    <w:p w14:paraId="704D57AB" w14:textId="41A5B517" w:rsidR="00D079DF" w:rsidRPr="0022639E" w:rsidRDefault="009A20D6" w:rsidP="008F78B4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2639E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BD750D" w:rsidRPr="0022639E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22639E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22639E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22639E">
        <w:rPr>
          <w:rFonts w:asciiTheme="minorHAnsi" w:hAnsiTheme="minorHAnsi" w:cstheme="minorHAnsi"/>
          <w:sz w:val="21"/>
          <w:szCs w:val="21"/>
          <w:lang w:val="cs-CZ"/>
        </w:rPr>
        <w:t>V případě, že účastník neplní některou z povinností vyplývajících z této smlouvy, a to bez ohledu na důsledky v souladu s příslušnými právními předpisy, je organizace legálně oprávněna vypovědět nebo odstoupit od smlouvy bez jakékoliv další právní formality, nepodnikne-li účastník kroky k nápravě do jednoho měsíce od obdržení oznámení doporučeným dopisem.</w:t>
      </w:r>
    </w:p>
    <w:p w14:paraId="682DD787" w14:textId="248AC5F9" w:rsidR="00406CD4" w:rsidRPr="0022639E" w:rsidRDefault="009A20D6" w:rsidP="008F78B4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2639E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BD750D" w:rsidRPr="0022639E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22639E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256446" w:rsidRPr="0022639E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22639E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V případě ukončení smlouvy účastníkem z důvodu "vyšší moci", tj. nepředvídatelné výjimečné situace nebo události mimo kontrolu účastníka a není-li následkem jeho pochybení či nedbalosti, má účastník nárok alespoň na část finanční podpory odpovídající skutečné době trvání mobility. Veškeré zbývající prostředky musí být vráceny. </w:t>
      </w:r>
      <w:r w:rsidR="007C599E"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Účastník je povinen uchovávat si účetní doklady a smluvní dokumentaci za vynaložené náklady spojené s mobilitou, jejichž úhradu by v případě vyšší moci nárokoval. </w:t>
      </w:r>
    </w:p>
    <w:p w14:paraId="43353D1F" w14:textId="41B240F7" w:rsidR="004C4F1B" w:rsidRPr="0022639E" w:rsidRDefault="004C4F1B" w:rsidP="001566F3">
      <w:pPr>
        <w:spacing w:before="60" w:after="60"/>
        <w:ind w:left="720" w:hanging="72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6C76B4FC" w14:textId="22F7C57D" w:rsidR="007D2907" w:rsidRPr="0022639E" w:rsidRDefault="00406CD4" w:rsidP="00683DC3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BD750D"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3</w:t>
      </w:r>
      <w:r w:rsidR="007D2907"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kontroly a audity</w:t>
      </w:r>
    </w:p>
    <w:p w14:paraId="35CBBAD3" w14:textId="7C3615A4" w:rsidR="00406CD4" w:rsidRPr="00605F02" w:rsidRDefault="009A20D6" w:rsidP="00406CD4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2639E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BD750D" w:rsidRPr="0022639E">
        <w:rPr>
          <w:rFonts w:asciiTheme="minorHAnsi" w:hAnsiTheme="minorHAnsi" w:cstheme="minorHAnsi"/>
          <w:sz w:val="21"/>
          <w:szCs w:val="21"/>
          <w:lang w:val="cs-CZ"/>
        </w:rPr>
        <w:t>3</w:t>
      </w:r>
      <w:r w:rsidRPr="0022639E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22639E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22639E">
        <w:rPr>
          <w:rFonts w:asciiTheme="minorHAnsi" w:hAnsiTheme="minorHAnsi" w:cstheme="minorHAnsi"/>
          <w:sz w:val="21"/>
          <w:szCs w:val="21"/>
          <w:lang w:val="cs-CZ"/>
        </w:rPr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210A28E0" w14:textId="63CB094A" w:rsidR="007D2907" w:rsidRPr="0022639E" w:rsidRDefault="007D2907" w:rsidP="001566F3">
      <w:pPr>
        <w:spacing w:before="60" w:after="60"/>
        <w:ind w:left="720" w:hanging="72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248C76BA" w14:textId="2B1C0883" w:rsidR="00D30767" w:rsidRPr="0022639E" w:rsidRDefault="00406CD4" w:rsidP="00683DC3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lastRenderedPageBreak/>
        <w:t>článek</w:t>
      </w:r>
      <w:r w:rsidR="00D30767"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BD750D"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4</w:t>
      </w:r>
      <w:r w:rsidR="00D30767"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odpovědnost</w:t>
      </w:r>
      <w:r w:rsidR="00D30767"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</w:p>
    <w:p w14:paraId="7FE1EFAC" w14:textId="46399CA1" w:rsidR="00406CD4" w:rsidRPr="0022639E" w:rsidRDefault="009A20D6" w:rsidP="00406CD4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2639E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BD750D" w:rsidRPr="0022639E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22639E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22639E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22639E">
        <w:rPr>
          <w:rFonts w:asciiTheme="minorHAnsi" w:hAnsiTheme="minorHAnsi" w:cstheme="minorHAnsi"/>
          <w:sz w:val="21"/>
          <w:szCs w:val="21"/>
          <w:lang w:val="cs-CZ"/>
        </w:rPr>
        <w:t>Každá ze stran této smlouvy zprostí druhou stranu jakékoliv občanskoprávní odpovědnosti za škody vzniklé jí nebo jejím zaměstnancům v důsledku plnění této smlouvy, pokud tyto škody nejsou důsledkem závažného a úmyslného pochybení druhé smluvní strany nebo jejích zaměstnanců.</w:t>
      </w:r>
    </w:p>
    <w:p w14:paraId="01012A8F" w14:textId="06F154D3" w:rsidR="00DC2319" w:rsidRPr="0022639E" w:rsidRDefault="009A20D6" w:rsidP="00185E7C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2639E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BD750D" w:rsidRPr="0022639E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22639E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Pr="0022639E">
        <w:rPr>
          <w:rFonts w:asciiTheme="minorHAnsi" w:hAnsiTheme="minorHAnsi" w:cstheme="minorHAnsi"/>
          <w:sz w:val="21"/>
          <w:szCs w:val="21"/>
          <w:lang w:val="cs-CZ"/>
        </w:rPr>
        <w:tab/>
      </w:r>
      <w:r w:rsidR="00DC2319"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Česká národní agentura, Evropská komise nebo jejich zaměstnanci nenesou odpovědnost v případě nárokované pojistné události v rámci této smlouvy v souvislosti s jakoukoliv škodou vzniklou v průběhu mobility. V důsledku toho česká národní agentura nebo Evropská komise nevyhoví žádné žádosti o náhradu škody doprovázející tento vznesený nárok. </w:t>
      </w:r>
    </w:p>
    <w:p w14:paraId="71A24163" w14:textId="24CA7389" w:rsidR="001E277E" w:rsidRPr="0022639E" w:rsidRDefault="001E277E" w:rsidP="001566F3">
      <w:pPr>
        <w:spacing w:before="60" w:after="60"/>
        <w:ind w:left="720" w:hanging="72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78B35C16" w14:textId="5A68EF8E" w:rsidR="007D2907" w:rsidRPr="0022639E" w:rsidRDefault="00DC2319" w:rsidP="00683DC3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9A20D6"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BD750D"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="007D2907"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</w:t>
      </w:r>
      <w:r w:rsidR="0004025C"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Pr="0022639E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rozhodné právo a příslušný soud</w:t>
      </w:r>
    </w:p>
    <w:p w14:paraId="13E0B234" w14:textId="4CFACE5F" w:rsidR="007D2907" w:rsidRPr="0022639E" w:rsidRDefault="009A20D6" w:rsidP="008F78B4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2639E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BD750D" w:rsidRPr="0022639E"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7D2907" w:rsidRPr="0022639E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7D2907" w:rsidRPr="0022639E">
        <w:rPr>
          <w:rFonts w:asciiTheme="minorHAnsi" w:hAnsiTheme="minorHAnsi" w:cstheme="minorHAnsi"/>
          <w:sz w:val="21"/>
          <w:szCs w:val="21"/>
          <w:lang w:val="cs-CZ"/>
        </w:rPr>
        <w:tab/>
      </w:r>
      <w:r w:rsidR="00DC2319" w:rsidRPr="0022639E">
        <w:rPr>
          <w:rFonts w:asciiTheme="minorHAnsi" w:hAnsiTheme="minorHAnsi" w:cstheme="minorHAnsi"/>
          <w:sz w:val="21"/>
          <w:szCs w:val="21"/>
          <w:lang w:val="cs-CZ"/>
        </w:rPr>
        <w:tab/>
        <w:t>Tato smlouva se řídí právním řádem České republiky.</w:t>
      </w:r>
    </w:p>
    <w:p w14:paraId="2E213242" w14:textId="4978A4DD" w:rsidR="007D2907" w:rsidRPr="0022639E" w:rsidRDefault="009A20D6" w:rsidP="008F78B4">
      <w:pPr>
        <w:tabs>
          <w:tab w:val="left" w:pos="709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2639E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BD750D" w:rsidRPr="0022639E"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7D2907" w:rsidRPr="0022639E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7D2907" w:rsidRPr="0022639E">
        <w:rPr>
          <w:rFonts w:asciiTheme="minorHAnsi" w:hAnsiTheme="minorHAnsi" w:cstheme="minorHAnsi"/>
          <w:sz w:val="21"/>
          <w:szCs w:val="21"/>
          <w:lang w:val="cs-CZ"/>
        </w:rPr>
        <w:tab/>
      </w:r>
      <w:r w:rsidR="00DC2319" w:rsidRPr="0022639E">
        <w:rPr>
          <w:rFonts w:asciiTheme="minorHAnsi" w:hAnsiTheme="minorHAnsi" w:cstheme="minorHAnsi"/>
          <w:sz w:val="21"/>
          <w:szCs w:val="21"/>
          <w:lang w:val="cs-CZ"/>
        </w:rPr>
        <w:t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</w:t>
      </w:r>
    </w:p>
    <w:p w14:paraId="4A91DEC0" w14:textId="77777777" w:rsidR="007D2907" w:rsidRPr="0022639E" w:rsidRDefault="007D2907" w:rsidP="00185E7C">
      <w:pPr>
        <w:jc w:val="both"/>
        <w:rPr>
          <w:rFonts w:asciiTheme="minorHAnsi" w:hAnsiTheme="minorHAnsi" w:cstheme="minorHAnsi"/>
          <w:b/>
          <w:lang w:val="cs-CZ"/>
        </w:rPr>
      </w:pPr>
    </w:p>
    <w:p w14:paraId="0F9E2AA5" w14:textId="77777777" w:rsidR="00155BCD" w:rsidRPr="0022639E" w:rsidRDefault="00155BCD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591B3E3F" w14:textId="00E295EC" w:rsidR="004C4F1B" w:rsidRPr="0022639E" w:rsidRDefault="00DC2319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  <w:r w:rsidRPr="0022639E">
        <w:rPr>
          <w:rFonts w:asciiTheme="minorHAnsi" w:hAnsiTheme="minorHAnsi" w:cstheme="minorHAnsi"/>
          <w:sz w:val="22"/>
          <w:szCs w:val="22"/>
          <w:lang w:val="cs-CZ"/>
        </w:rPr>
        <w:t>PODPISY</w:t>
      </w:r>
    </w:p>
    <w:p w14:paraId="669E1BD1" w14:textId="77777777" w:rsidR="00155BCD" w:rsidRPr="0022639E" w:rsidRDefault="00155BCD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</w:p>
    <w:p w14:paraId="16532226" w14:textId="41D6C05A" w:rsidR="004C4F1B" w:rsidRPr="0022639E" w:rsidRDefault="00DC2319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22639E">
        <w:rPr>
          <w:rFonts w:asciiTheme="minorHAnsi" w:hAnsiTheme="minorHAnsi" w:cstheme="minorHAnsi"/>
          <w:sz w:val="22"/>
          <w:szCs w:val="22"/>
          <w:lang w:val="cs-CZ"/>
        </w:rPr>
        <w:t>za účastníka</w:t>
      </w:r>
      <w:r w:rsidR="004C4F1B" w:rsidRPr="0022639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22639E">
        <w:rPr>
          <w:rFonts w:asciiTheme="minorHAnsi" w:hAnsiTheme="minorHAnsi" w:cstheme="minorHAnsi"/>
          <w:sz w:val="22"/>
          <w:szCs w:val="22"/>
          <w:lang w:val="cs-CZ"/>
        </w:rPr>
        <w:t>za organizaci</w:t>
      </w:r>
    </w:p>
    <w:p w14:paraId="7FBC711C" w14:textId="7B4C3362" w:rsidR="00185E7C" w:rsidRPr="0022639E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22639E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[</w:t>
      </w:r>
      <w:r w:rsidR="00DC2319" w:rsidRPr="0022639E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jméno</w:t>
      </w:r>
      <w:r w:rsidRPr="0022639E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 / </w:t>
      </w:r>
      <w:r w:rsidR="00DC2319" w:rsidRPr="0022639E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příjmení</w:t>
      </w:r>
      <w:r w:rsidRPr="0022639E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]</w:t>
      </w:r>
      <w:r w:rsidRPr="0022639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894250" w:rsidRPr="0022639E">
        <w:rPr>
          <w:rFonts w:asciiTheme="minorHAnsi" w:hAnsiTheme="minorHAnsi" w:cstheme="minorHAnsi"/>
          <w:sz w:val="22"/>
          <w:szCs w:val="22"/>
          <w:lang w:val="cs-CZ"/>
        </w:rPr>
        <w:t>Ing. Hana Vašková</w:t>
      </w:r>
    </w:p>
    <w:p w14:paraId="693CCD49" w14:textId="73A44372" w:rsidR="00894250" w:rsidRPr="0022639E" w:rsidRDefault="00894250" w:rsidP="004C4F1B">
      <w:pPr>
        <w:tabs>
          <w:tab w:val="left" w:pos="5670"/>
        </w:tabs>
        <w:rPr>
          <w:rFonts w:asciiTheme="minorHAnsi" w:hAnsiTheme="minorHAnsi" w:cstheme="minorHAnsi"/>
          <w:sz w:val="18"/>
          <w:szCs w:val="18"/>
          <w:lang w:val="cs-CZ"/>
        </w:rPr>
      </w:pPr>
      <w:r w:rsidRPr="0022639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22639E">
        <w:rPr>
          <w:rFonts w:asciiTheme="minorHAnsi" w:hAnsiTheme="minorHAnsi" w:cstheme="minorHAnsi"/>
          <w:sz w:val="18"/>
          <w:szCs w:val="18"/>
          <w:lang w:val="cs-CZ"/>
        </w:rPr>
        <w:t>Odborná referentka pro zahraniční vztahy</w:t>
      </w:r>
    </w:p>
    <w:p w14:paraId="75656DD0" w14:textId="77777777" w:rsidR="004C4F1B" w:rsidRPr="0022639E" w:rsidRDefault="004C4F1B" w:rsidP="004C4F1B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highlight w:val="lightGray"/>
          <w:lang w:val="cs-CZ"/>
        </w:rPr>
      </w:pPr>
    </w:p>
    <w:p w14:paraId="1E8E04DD" w14:textId="77777777" w:rsidR="00547F78" w:rsidRDefault="00547F78" w:rsidP="00185E7C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4C70E846" w14:textId="77777777" w:rsidR="00155BCD" w:rsidRDefault="00155BCD" w:rsidP="00185E7C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21D7F834" w14:textId="7EB3A293" w:rsidR="00137EB2" w:rsidRDefault="00DC2319" w:rsidP="00185E7C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734E7">
        <w:rPr>
          <w:rFonts w:asciiTheme="minorHAnsi" w:hAnsiTheme="minorHAnsi" w:cstheme="minorHAnsi"/>
          <w:sz w:val="22"/>
          <w:szCs w:val="22"/>
        </w:rPr>
        <w:t>V</w:t>
      </w:r>
      <w:r w:rsidR="004C4F1B" w:rsidRPr="00D734E7">
        <w:rPr>
          <w:rFonts w:asciiTheme="minorHAnsi" w:hAnsiTheme="minorHAnsi" w:cstheme="minorHAnsi"/>
          <w:sz w:val="22"/>
          <w:szCs w:val="22"/>
        </w:rPr>
        <w:t xml:space="preserve"> [</w:t>
      </w:r>
      <w:r w:rsidRPr="00D734E7">
        <w:rPr>
          <w:rFonts w:asciiTheme="minorHAnsi" w:hAnsiTheme="minorHAnsi" w:cstheme="minorHAnsi"/>
          <w:sz w:val="22"/>
          <w:szCs w:val="22"/>
        </w:rPr>
        <w:t>místo</w:t>
      </w:r>
      <w:r w:rsidR="004C4F1B" w:rsidRPr="00D734E7">
        <w:rPr>
          <w:rFonts w:asciiTheme="minorHAnsi" w:hAnsiTheme="minorHAnsi" w:cstheme="minorHAnsi"/>
          <w:sz w:val="22"/>
          <w:szCs w:val="22"/>
        </w:rPr>
        <w:t xml:space="preserve">], </w:t>
      </w:r>
      <w:r w:rsidRPr="00D734E7">
        <w:rPr>
          <w:rFonts w:asciiTheme="minorHAnsi" w:hAnsiTheme="minorHAnsi" w:cstheme="minorHAnsi"/>
          <w:sz w:val="22"/>
          <w:szCs w:val="22"/>
        </w:rPr>
        <w:t xml:space="preserve">dne </w:t>
      </w:r>
      <w:r w:rsidR="004C4F1B" w:rsidRPr="00D734E7">
        <w:rPr>
          <w:rFonts w:asciiTheme="minorHAnsi" w:hAnsiTheme="minorHAnsi" w:cstheme="minorHAnsi"/>
          <w:sz w:val="22"/>
          <w:szCs w:val="22"/>
        </w:rPr>
        <w:t>[</w:t>
      </w:r>
      <w:r w:rsidRPr="00D734E7">
        <w:rPr>
          <w:rFonts w:asciiTheme="minorHAnsi" w:hAnsiTheme="minorHAnsi" w:cstheme="minorHAnsi"/>
          <w:sz w:val="22"/>
          <w:szCs w:val="22"/>
        </w:rPr>
        <w:t>datum</w:t>
      </w:r>
      <w:r w:rsidR="004C4F1B" w:rsidRPr="00D734E7">
        <w:rPr>
          <w:rFonts w:asciiTheme="minorHAnsi" w:hAnsiTheme="minorHAnsi" w:cstheme="minorHAnsi"/>
          <w:sz w:val="22"/>
          <w:szCs w:val="22"/>
        </w:rPr>
        <w:t>]</w:t>
      </w:r>
      <w:r w:rsidR="004C4F1B" w:rsidRPr="00605F02">
        <w:rPr>
          <w:rFonts w:asciiTheme="minorHAnsi" w:hAnsiTheme="minorHAnsi" w:cstheme="minorHAnsi"/>
          <w:sz w:val="22"/>
          <w:szCs w:val="22"/>
        </w:rPr>
        <w:tab/>
      </w:r>
      <w:r w:rsidR="008F78B4">
        <w:rPr>
          <w:rFonts w:asciiTheme="minorHAnsi" w:hAnsiTheme="minorHAnsi" w:cstheme="minorHAnsi"/>
          <w:sz w:val="22"/>
          <w:szCs w:val="22"/>
        </w:rPr>
        <w:t xml:space="preserve">V Českých Budějovicích, </w:t>
      </w:r>
    </w:p>
    <w:p w14:paraId="4C4EE33B" w14:textId="77777777" w:rsidR="00185E7C" w:rsidRPr="00605F02" w:rsidRDefault="00185E7C" w:rsidP="00185E7C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7A311CCB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BAFAF6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C35510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9B732B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769EB7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24EED7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0CBB15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E4CE21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9252E9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F7E608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01719A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00C4B4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8EC45A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4ED47A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2ACEDC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709019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75EE8F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F613EB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EEFF1B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1E83BB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BA79B9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B65298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2FCBCC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1BFF81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C327EA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CF0917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EA9544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18FF9F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59B0D0" w14:textId="2AE71214" w:rsidR="00137EB2" w:rsidRPr="00605F02" w:rsidRDefault="00DC2319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5F02">
        <w:rPr>
          <w:rFonts w:asciiTheme="minorHAnsi" w:hAnsiTheme="minorHAnsi" w:cstheme="minorHAnsi"/>
          <w:b/>
          <w:bCs/>
          <w:sz w:val="22"/>
          <w:szCs w:val="22"/>
        </w:rPr>
        <w:lastRenderedPageBreak/>
        <w:t>Příloha</w:t>
      </w:r>
      <w:r w:rsidR="2156E4C0" w:rsidRPr="00605F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DC3" w:rsidRPr="00605F02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0CE1182C" w14:textId="77777777" w:rsidR="00447E29" w:rsidRPr="00605F02" w:rsidRDefault="00447E29" w:rsidP="00137EB2">
      <w:pPr>
        <w:tabs>
          <w:tab w:val="left" w:pos="1701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08575F92" w14:textId="66796009" w:rsidR="00137EB2" w:rsidRPr="00A26B41" w:rsidRDefault="00DC2319" w:rsidP="00A26B41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  <w:sectPr w:rsidR="00137EB2" w:rsidRPr="00A26B41" w:rsidSect="00ED0AFE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851" w:right="1418" w:bottom="851" w:left="1276" w:header="567" w:footer="567" w:gutter="0"/>
          <w:cols w:space="720"/>
          <w:titlePg/>
          <w:docGrid w:linePitch="272"/>
        </w:sectPr>
      </w:pPr>
      <w:r w:rsidRPr="00A26B4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Studijní smlouva pro </w:t>
      </w:r>
      <w:r w:rsidR="005B4CF5">
        <w:rPr>
          <w:rFonts w:asciiTheme="minorHAnsi" w:hAnsiTheme="minorHAnsi" w:cstheme="minorHAnsi"/>
          <w:b/>
          <w:bCs/>
          <w:sz w:val="22"/>
          <w:szCs w:val="22"/>
          <w:lang w:val="cs-CZ"/>
        </w:rPr>
        <w:t>praktickou stáž</w:t>
      </w:r>
      <w:r w:rsidRPr="00A26B4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(</w:t>
      </w:r>
      <w:r w:rsidRPr="00A26B41">
        <w:rPr>
          <w:rFonts w:asciiTheme="minorHAnsi" w:hAnsiTheme="minorHAnsi" w:cstheme="minorHAnsi"/>
          <w:b/>
          <w:bCs/>
          <w:sz w:val="22"/>
          <w:szCs w:val="22"/>
          <w:lang w:val="en-AU"/>
        </w:rPr>
        <w:t>Learning Agreement for</w:t>
      </w:r>
      <w:r w:rsidR="005B4CF5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Traineeships</w:t>
      </w:r>
      <w:r w:rsidRPr="00A26B41">
        <w:rPr>
          <w:rFonts w:asciiTheme="minorHAnsi" w:hAnsiTheme="minorHAnsi" w:cstheme="minorHAnsi"/>
          <w:b/>
          <w:bCs/>
          <w:sz w:val="22"/>
          <w:szCs w:val="22"/>
          <w:lang w:val="cs-CZ"/>
        </w:rPr>
        <w:t>)</w:t>
      </w:r>
      <w:r w:rsidRPr="00A26B41">
        <w:rPr>
          <w:rFonts w:asciiTheme="minorHAnsi" w:hAnsiTheme="minorHAnsi" w:cstheme="minorHAnsi"/>
          <w:b/>
          <w:bCs/>
          <w:sz w:val="22"/>
          <w:szCs w:val="22"/>
          <w:lang w:val="cs-CZ"/>
        </w:rPr>
        <w:br/>
      </w:r>
    </w:p>
    <w:p w14:paraId="1AFA18A4" w14:textId="77777777" w:rsidR="00F66F07" w:rsidRPr="008F4FFF" w:rsidRDefault="00F66F07" w:rsidP="00F65B46">
      <w:pPr>
        <w:jc w:val="both"/>
        <w:rPr>
          <w:rFonts w:asciiTheme="minorHAnsi" w:hAnsiTheme="minorHAnsi" w:cstheme="minorHAnsi"/>
          <w:lang w:val="en-GB"/>
        </w:rPr>
      </w:pPr>
    </w:p>
    <w:sectPr w:rsidR="00F66F07" w:rsidRPr="008F4FFF" w:rsidSect="003F536D">
      <w:headerReference w:type="default" r:id="rId17"/>
      <w:footerReference w:type="default" r:id="rId18"/>
      <w:pgSz w:w="11906" w:h="16838"/>
      <w:pgMar w:top="851" w:right="1134" w:bottom="851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6C7D" w14:textId="77777777" w:rsidR="00C86544" w:rsidRDefault="00C86544">
      <w:r>
        <w:separator/>
      </w:r>
    </w:p>
  </w:endnote>
  <w:endnote w:type="continuationSeparator" w:id="0">
    <w:p w14:paraId="7ADF57FD" w14:textId="77777777" w:rsidR="00C86544" w:rsidRDefault="00C86544">
      <w:r>
        <w:continuationSeparator/>
      </w:r>
    </w:p>
  </w:endnote>
  <w:endnote w:type="continuationNotice" w:id="1">
    <w:p w14:paraId="4F334EAE" w14:textId="77777777" w:rsidR="00C86544" w:rsidRDefault="00C86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B8B7" w14:textId="77777777" w:rsidR="00C86544" w:rsidRDefault="00C86544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14:paraId="5F9DFFBF" w14:textId="77777777" w:rsidR="00C86544" w:rsidRDefault="00C86544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21DE" w14:textId="7B280DDC" w:rsidR="00C86544" w:rsidRDefault="00C86544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 w:rsidR="0039716E">
      <w:rPr>
        <w:rStyle w:val="slostrnky"/>
        <w:noProof/>
        <w:szCs w:val="24"/>
      </w:rPr>
      <w:t>3</w:t>
    </w:r>
    <w:r>
      <w:rPr>
        <w:rStyle w:val="slostrnky"/>
        <w:szCs w:val="24"/>
      </w:rPr>
      <w:fldChar w:fldCharType="end"/>
    </w:r>
  </w:p>
  <w:p w14:paraId="4FEA1079" w14:textId="77777777" w:rsidR="00C86544" w:rsidRDefault="00C86544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5F82" w14:textId="77777777" w:rsidR="00C86544" w:rsidRPr="009A6788" w:rsidRDefault="00C86544" w:rsidP="2156E4C0">
    <w:pPr>
      <w:pStyle w:val="Zpat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91C1" w14:textId="47B77D50" w:rsidR="00C86544" w:rsidRDefault="00C86544" w:rsidP="00FE149C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716E">
      <w:rPr>
        <w:rStyle w:val="slostrnky"/>
        <w:noProof/>
      </w:rPr>
      <w:t>10</w:t>
    </w:r>
    <w:r>
      <w:rPr>
        <w:rStyle w:val="slostrnky"/>
      </w:rPr>
      <w:fldChar w:fldCharType="end"/>
    </w:r>
  </w:p>
  <w:p w14:paraId="3DA88ED3" w14:textId="77777777" w:rsidR="00C86544" w:rsidRDefault="00C86544">
    <w:pPr>
      <w:pStyle w:val="Zpat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42FD" w14:textId="77777777" w:rsidR="00C86544" w:rsidRDefault="00C86544">
      <w:r>
        <w:separator/>
      </w:r>
    </w:p>
  </w:footnote>
  <w:footnote w:type="continuationSeparator" w:id="0">
    <w:p w14:paraId="633935F6" w14:textId="77777777" w:rsidR="00C86544" w:rsidRDefault="00C86544">
      <w:r>
        <w:continuationSeparator/>
      </w:r>
    </w:p>
  </w:footnote>
  <w:footnote w:type="continuationNotice" w:id="1">
    <w:p w14:paraId="0F003C68" w14:textId="77777777" w:rsidR="00C86544" w:rsidRDefault="00C86544"/>
  </w:footnote>
  <w:footnote w:id="2">
    <w:p w14:paraId="38602994" w14:textId="77777777" w:rsidR="00B42C95" w:rsidRDefault="00B42C95" w:rsidP="00B42C95">
      <w:pPr>
        <w:rPr>
          <w:sz w:val="18"/>
          <w:szCs w:val="18"/>
          <w:lang w:val="en-GB"/>
        </w:rPr>
      </w:pPr>
      <w:r w:rsidRPr="00334642">
        <w:rPr>
          <w:rStyle w:val="Znakapoznpodarou"/>
          <w:vertAlign w:val="superscript"/>
        </w:rPr>
        <w:footnoteRef/>
      </w:r>
      <w:r w:rsidRPr="00527C8F">
        <w:rPr>
          <w:lang w:val="en-IE"/>
        </w:rPr>
        <w:t xml:space="preserve"> </w:t>
      </w:r>
      <w:r w:rsidRPr="00334642">
        <w:rPr>
          <w:sz w:val="18"/>
          <w:szCs w:val="18"/>
          <w:lang w:val="cs-CZ" w:bidi="cs-CZ"/>
        </w:rPr>
        <w:t>Další informace o účelu zpracování vašich osobních údajů, o tom, jaké údaje shromažďujeme, kdo k nim má přístup a jak jsou chráněny, najdete zde:</w:t>
      </w:r>
      <w:r>
        <w:rPr>
          <w:sz w:val="18"/>
          <w:szCs w:val="18"/>
          <w:lang w:val="cs-CZ" w:bidi="cs-CZ"/>
        </w:rPr>
        <w:t xml:space="preserve"> </w:t>
      </w:r>
      <w:hyperlink r:id="rId1" w:history="1">
        <w:r w:rsidRPr="005475C1">
          <w:rPr>
            <w:rStyle w:val="Hypertextovodkaz"/>
            <w:lang w:val="en-GB"/>
          </w:rPr>
          <w:t>https://webgate.ec.europa.eu/erasmus-esc/index/privacy-statement</w:t>
        </w:r>
      </w:hyperlink>
    </w:p>
    <w:p w14:paraId="5C27EAA8" w14:textId="77777777" w:rsidR="00B42C95" w:rsidRPr="00A15019" w:rsidRDefault="00B42C95" w:rsidP="00B42C95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1EC5" w14:textId="77777777" w:rsidR="00C86544" w:rsidRDefault="00C86544">
    <w:pPr>
      <w:pStyle w:val="Zhlav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9D18" w14:textId="6CCADA5C" w:rsidR="00C86544" w:rsidRPr="00BB0723" w:rsidRDefault="00C86544" w:rsidP="2156E4C0">
    <w:pPr>
      <w:pStyle w:val="Zhlav"/>
      <w:rPr>
        <w:lang w:val="en-GB"/>
      </w:rPr>
    </w:pPr>
    <w:r>
      <w:rPr>
        <w:rFonts w:ascii="Arial Narrow" w:hAnsi="Arial Narrow" w:cs="Arial"/>
        <w:sz w:val="18"/>
        <w:szCs w:val="18"/>
        <w:u w:val="single"/>
        <w:lang w:val="en-GB"/>
      </w:rPr>
      <w:t xml:space="preserve">Erasmus+ </w:t>
    </w:r>
    <w:proofErr w:type="spellStart"/>
    <w:r w:rsidR="00DC2319">
      <w:rPr>
        <w:rFonts w:ascii="Arial Narrow" w:hAnsi="Arial Narrow" w:cs="Arial"/>
        <w:sz w:val="18"/>
        <w:szCs w:val="18"/>
        <w:u w:val="single"/>
        <w:lang w:val="en-GB"/>
      </w:rPr>
      <w:t>účastnická</w:t>
    </w:r>
    <w:proofErr w:type="spellEnd"/>
    <w:r w:rsidR="00DC2319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DC2319">
      <w:rPr>
        <w:rFonts w:ascii="Arial Narrow" w:hAnsi="Arial Narrow" w:cs="Arial"/>
        <w:sz w:val="18"/>
        <w:szCs w:val="18"/>
        <w:u w:val="single"/>
        <w:lang w:val="en-GB"/>
      </w:rPr>
      <w:t>smlouva</w:t>
    </w:r>
    <w:proofErr w:type="spellEnd"/>
    <w:r>
      <w:rPr>
        <w:rFonts w:ascii="Arial Narrow" w:hAnsi="Arial Narrow" w:cs="Arial"/>
        <w:sz w:val="18"/>
        <w:szCs w:val="18"/>
        <w:u w:val="single"/>
        <w:lang w:val="en-GB"/>
      </w:rPr>
      <w:t xml:space="preserve"> (KA131 </w:t>
    </w:r>
    <w:proofErr w:type="gramStart"/>
    <w:r>
      <w:rPr>
        <w:rFonts w:ascii="Arial Narrow" w:hAnsi="Arial Narrow" w:cs="Arial"/>
        <w:sz w:val="18"/>
        <w:szCs w:val="18"/>
        <w:u w:val="single"/>
        <w:lang w:val="en-GB"/>
      </w:rPr>
      <w:t>a</w:t>
    </w:r>
    <w:r w:rsidR="00DC2319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KA</w:t>
    </w:r>
    <w:proofErr w:type="gramEnd"/>
    <w:r>
      <w:rPr>
        <w:rFonts w:ascii="Arial Narrow" w:hAnsi="Arial Narrow" w:cs="Arial"/>
        <w:sz w:val="18"/>
        <w:szCs w:val="18"/>
        <w:u w:val="single"/>
        <w:lang w:val="en-GB"/>
      </w:rPr>
      <w:t>171)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 xml:space="preserve"> –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>202</w:t>
    </w:r>
    <w:r>
      <w:rPr>
        <w:rFonts w:ascii="Arial Narrow" w:hAnsi="Arial Narrow" w:cs="Arial"/>
        <w:sz w:val="18"/>
        <w:szCs w:val="18"/>
        <w:u w:val="single"/>
        <w:lang w:val="en-GB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F0BF" w14:textId="77777777" w:rsidR="00C86544" w:rsidRPr="00FE149C" w:rsidRDefault="00C86544" w:rsidP="00FE1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0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68CA5E5D"/>
    <w:multiLevelType w:val="hybridMultilevel"/>
    <w:tmpl w:val="CEF63BDC"/>
    <w:lvl w:ilvl="0" w:tplc="040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D17E8B"/>
    <w:multiLevelType w:val="hybridMultilevel"/>
    <w:tmpl w:val="1200027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86076687">
    <w:abstractNumId w:val="1"/>
  </w:num>
  <w:num w:numId="2" w16cid:durableId="2066023198">
    <w:abstractNumId w:val="2"/>
  </w:num>
  <w:num w:numId="3" w16cid:durableId="1464931898">
    <w:abstractNumId w:val="5"/>
  </w:num>
  <w:num w:numId="4" w16cid:durableId="10129484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5317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4172813">
    <w:abstractNumId w:val="8"/>
  </w:num>
  <w:num w:numId="7" w16cid:durableId="1711412702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480779578">
    <w:abstractNumId w:val="0"/>
  </w:num>
  <w:num w:numId="9" w16cid:durableId="1772580041">
    <w:abstractNumId w:val="6"/>
  </w:num>
  <w:num w:numId="10" w16cid:durableId="1992754314">
    <w:abstractNumId w:val="10"/>
  </w:num>
  <w:num w:numId="11" w16cid:durableId="1654681879">
    <w:abstractNumId w:val="7"/>
  </w:num>
  <w:num w:numId="12" w16cid:durableId="1167359979">
    <w:abstractNumId w:val="7"/>
  </w:num>
  <w:num w:numId="13" w16cid:durableId="194200178">
    <w:abstractNumId w:val="7"/>
  </w:num>
  <w:num w:numId="14" w16cid:durableId="955480805">
    <w:abstractNumId w:val="9"/>
  </w:num>
  <w:num w:numId="15" w16cid:durableId="1332365785">
    <w:abstractNumId w:val="11"/>
  </w:num>
  <w:num w:numId="16" w16cid:durableId="2118527598">
    <w:abstractNumId w:val="15"/>
  </w:num>
  <w:num w:numId="17" w16cid:durableId="1480536470">
    <w:abstractNumId w:val="14"/>
  </w:num>
  <w:num w:numId="18" w16cid:durableId="18876267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6553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45D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278CF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5203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3F9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642"/>
    <w:rsid w:val="000C5FD8"/>
    <w:rsid w:val="000C6290"/>
    <w:rsid w:val="000C7D70"/>
    <w:rsid w:val="000D0236"/>
    <w:rsid w:val="000D0699"/>
    <w:rsid w:val="000D2182"/>
    <w:rsid w:val="000D29E4"/>
    <w:rsid w:val="000D4B05"/>
    <w:rsid w:val="000D6CCA"/>
    <w:rsid w:val="000E21C1"/>
    <w:rsid w:val="000E29CC"/>
    <w:rsid w:val="000E2DBA"/>
    <w:rsid w:val="000E3574"/>
    <w:rsid w:val="000E502A"/>
    <w:rsid w:val="000E7625"/>
    <w:rsid w:val="00100723"/>
    <w:rsid w:val="00100991"/>
    <w:rsid w:val="00100CBB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55BCD"/>
    <w:rsid w:val="001566F3"/>
    <w:rsid w:val="00162B2C"/>
    <w:rsid w:val="00164A3F"/>
    <w:rsid w:val="001651E3"/>
    <w:rsid w:val="00165EEA"/>
    <w:rsid w:val="001708EB"/>
    <w:rsid w:val="00171ECD"/>
    <w:rsid w:val="00173F1A"/>
    <w:rsid w:val="001776D8"/>
    <w:rsid w:val="001777C5"/>
    <w:rsid w:val="00180C91"/>
    <w:rsid w:val="0018312A"/>
    <w:rsid w:val="00183642"/>
    <w:rsid w:val="00185E7C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2EA2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0419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39E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46BC"/>
    <w:rsid w:val="00305545"/>
    <w:rsid w:val="00306A91"/>
    <w:rsid w:val="0030761D"/>
    <w:rsid w:val="003111BF"/>
    <w:rsid w:val="00311AAD"/>
    <w:rsid w:val="00312DBD"/>
    <w:rsid w:val="00313A00"/>
    <w:rsid w:val="00313A99"/>
    <w:rsid w:val="003149AE"/>
    <w:rsid w:val="00314AAF"/>
    <w:rsid w:val="00317347"/>
    <w:rsid w:val="003207E7"/>
    <w:rsid w:val="00321488"/>
    <w:rsid w:val="00322E1A"/>
    <w:rsid w:val="003244B7"/>
    <w:rsid w:val="00326C2B"/>
    <w:rsid w:val="00327163"/>
    <w:rsid w:val="00327246"/>
    <w:rsid w:val="00327ACC"/>
    <w:rsid w:val="00327F13"/>
    <w:rsid w:val="00330907"/>
    <w:rsid w:val="003339D9"/>
    <w:rsid w:val="00341429"/>
    <w:rsid w:val="003414FF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57B3F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A748F"/>
    <w:rsid w:val="003B1589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36D"/>
    <w:rsid w:val="003F5FB0"/>
    <w:rsid w:val="003F6D2E"/>
    <w:rsid w:val="00400C14"/>
    <w:rsid w:val="00401A4E"/>
    <w:rsid w:val="00402A0B"/>
    <w:rsid w:val="00402E5A"/>
    <w:rsid w:val="0040493A"/>
    <w:rsid w:val="00405B0F"/>
    <w:rsid w:val="00406CD4"/>
    <w:rsid w:val="00406EF7"/>
    <w:rsid w:val="00407C18"/>
    <w:rsid w:val="00407F54"/>
    <w:rsid w:val="00410D9B"/>
    <w:rsid w:val="00410DA4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87FAD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253C"/>
    <w:rsid w:val="004C30F7"/>
    <w:rsid w:val="004C32C0"/>
    <w:rsid w:val="004C332D"/>
    <w:rsid w:val="004C4F1B"/>
    <w:rsid w:val="004C64D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25311"/>
    <w:rsid w:val="00527C8F"/>
    <w:rsid w:val="0053072F"/>
    <w:rsid w:val="00531E8F"/>
    <w:rsid w:val="0053707B"/>
    <w:rsid w:val="0053777C"/>
    <w:rsid w:val="005413BB"/>
    <w:rsid w:val="0054215F"/>
    <w:rsid w:val="00542C65"/>
    <w:rsid w:val="00547425"/>
    <w:rsid w:val="00547F23"/>
    <w:rsid w:val="00547F78"/>
    <w:rsid w:val="005514ED"/>
    <w:rsid w:val="005543BA"/>
    <w:rsid w:val="00554628"/>
    <w:rsid w:val="00555482"/>
    <w:rsid w:val="00560723"/>
    <w:rsid w:val="005608A9"/>
    <w:rsid w:val="00560B13"/>
    <w:rsid w:val="00563976"/>
    <w:rsid w:val="00564B49"/>
    <w:rsid w:val="00565494"/>
    <w:rsid w:val="00567822"/>
    <w:rsid w:val="00567F0A"/>
    <w:rsid w:val="005700F9"/>
    <w:rsid w:val="00570CE0"/>
    <w:rsid w:val="00571C12"/>
    <w:rsid w:val="005735D7"/>
    <w:rsid w:val="005773CD"/>
    <w:rsid w:val="005821C7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D5C"/>
    <w:rsid w:val="005B425F"/>
    <w:rsid w:val="005B4CF5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0D1"/>
    <w:rsid w:val="005F6B09"/>
    <w:rsid w:val="005F72B0"/>
    <w:rsid w:val="005F7658"/>
    <w:rsid w:val="005F77D3"/>
    <w:rsid w:val="00600FAD"/>
    <w:rsid w:val="00602C59"/>
    <w:rsid w:val="00605208"/>
    <w:rsid w:val="00605365"/>
    <w:rsid w:val="00605BF9"/>
    <w:rsid w:val="00605F02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37B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279FD"/>
    <w:rsid w:val="00731529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47167"/>
    <w:rsid w:val="007501CB"/>
    <w:rsid w:val="007509F9"/>
    <w:rsid w:val="00750A2C"/>
    <w:rsid w:val="007557AC"/>
    <w:rsid w:val="00756589"/>
    <w:rsid w:val="00757406"/>
    <w:rsid w:val="0076145F"/>
    <w:rsid w:val="0076315A"/>
    <w:rsid w:val="00766A2C"/>
    <w:rsid w:val="00767B1F"/>
    <w:rsid w:val="00767E5E"/>
    <w:rsid w:val="007740C9"/>
    <w:rsid w:val="00775D13"/>
    <w:rsid w:val="00776A78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1FDF"/>
    <w:rsid w:val="007C33E6"/>
    <w:rsid w:val="007C599E"/>
    <w:rsid w:val="007C6A13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0A44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135C"/>
    <w:rsid w:val="0085498E"/>
    <w:rsid w:val="008566BB"/>
    <w:rsid w:val="00857445"/>
    <w:rsid w:val="008605BE"/>
    <w:rsid w:val="00863461"/>
    <w:rsid w:val="008747B7"/>
    <w:rsid w:val="00876B05"/>
    <w:rsid w:val="00877C09"/>
    <w:rsid w:val="00880F1C"/>
    <w:rsid w:val="008813AE"/>
    <w:rsid w:val="008827F1"/>
    <w:rsid w:val="00884918"/>
    <w:rsid w:val="0088570D"/>
    <w:rsid w:val="00886A0A"/>
    <w:rsid w:val="00886D78"/>
    <w:rsid w:val="00890F30"/>
    <w:rsid w:val="00891244"/>
    <w:rsid w:val="00894250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44B4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FFF"/>
    <w:rsid w:val="008F78B4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3FDC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15E3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35FD"/>
    <w:rsid w:val="00A24DFF"/>
    <w:rsid w:val="00A25CDA"/>
    <w:rsid w:val="00A26B41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B7A33"/>
    <w:rsid w:val="00AC028C"/>
    <w:rsid w:val="00AC3364"/>
    <w:rsid w:val="00AC52E8"/>
    <w:rsid w:val="00AC61DD"/>
    <w:rsid w:val="00AD0EB1"/>
    <w:rsid w:val="00AD4010"/>
    <w:rsid w:val="00AE2691"/>
    <w:rsid w:val="00AE4A9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B79"/>
    <w:rsid w:val="00B11D7B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2C95"/>
    <w:rsid w:val="00B4548A"/>
    <w:rsid w:val="00B50173"/>
    <w:rsid w:val="00B507A0"/>
    <w:rsid w:val="00B519BE"/>
    <w:rsid w:val="00B534CE"/>
    <w:rsid w:val="00B53A5C"/>
    <w:rsid w:val="00B53DDB"/>
    <w:rsid w:val="00B54848"/>
    <w:rsid w:val="00B55B05"/>
    <w:rsid w:val="00B56DD5"/>
    <w:rsid w:val="00B570E6"/>
    <w:rsid w:val="00B615E0"/>
    <w:rsid w:val="00B618F9"/>
    <w:rsid w:val="00B6559D"/>
    <w:rsid w:val="00B70E72"/>
    <w:rsid w:val="00B71DD1"/>
    <w:rsid w:val="00B73404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6986"/>
    <w:rsid w:val="00BB6BF3"/>
    <w:rsid w:val="00BB6EAD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50D"/>
    <w:rsid w:val="00BD7707"/>
    <w:rsid w:val="00BE0441"/>
    <w:rsid w:val="00BE1047"/>
    <w:rsid w:val="00BE1B6C"/>
    <w:rsid w:val="00BE2379"/>
    <w:rsid w:val="00BE6413"/>
    <w:rsid w:val="00BE659B"/>
    <w:rsid w:val="00BF18B5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0615"/>
    <w:rsid w:val="00C41022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0ED4"/>
    <w:rsid w:val="00C84346"/>
    <w:rsid w:val="00C8470D"/>
    <w:rsid w:val="00C85883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079DF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34E7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2319"/>
    <w:rsid w:val="00DC48CE"/>
    <w:rsid w:val="00DC5269"/>
    <w:rsid w:val="00DC585C"/>
    <w:rsid w:val="00DD0799"/>
    <w:rsid w:val="00DD4977"/>
    <w:rsid w:val="00DD57E5"/>
    <w:rsid w:val="00DD7346"/>
    <w:rsid w:val="00DD74E5"/>
    <w:rsid w:val="00DD796C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30E"/>
    <w:rsid w:val="00DF2719"/>
    <w:rsid w:val="00DF27D6"/>
    <w:rsid w:val="00DF3659"/>
    <w:rsid w:val="00DF6613"/>
    <w:rsid w:val="00DF706B"/>
    <w:rsid w:val="00DF718E"/>
    <w:rsid w:val="00E00C7D"/>
    <w:rsid w:val="00E027D5"/>
    <w:rsid w:val="00E07160"/>
    <w:rsid w:val="00E10456"/>
    <w:rsid w:val="00E130F4"/>
    <w:rsid w:val="00E13693"/>
    <w:rsid w:val="00E14A8C"/>
    <w:rsid w:val="00E14F95"/>
    <w:rsid w:val="00E16CF4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65F0"/>
    <w:rsid w:val="00E77350"/>
    <w:rsid w:val="00E82DA6"/>
    <w:rsid w:val="00E838C5"/>
    <w:rsid w:val="00E83A47"/>
    <w:rsid w:val="00E8477B"/>
    <w:rsid w:val="00E85892"/>
    <w:rsid w:val="00E870AD"/>
    <w:rsid w:val="00E922A6"/>
    <w:rsid w:val="00E92E00"/>
    <w:rsid w:val="00E93B25"/>
    <w:rsid w:val="00E94E5B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0AFE"/>
    <w:rsid w:val="00ED24FB"/>
    <w:rsid w:val="00ED5F25"/>
    <w:rsid w:val="00EE1818"/>
    <w:rsid w:val="00EE2896"/>
    <w:rsid w:val="00EE2CCB"/>
    <w:rsid w:val="00EE39DB"/>
    <w:rsid w:val="00EE429D"/>
    <w:rsid w:val="00EE5E1A"/>
    <w:rsid w:val="00EE655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2E53"/>
    <w:rsid w:val="00F23C32"/>
    <w:rsid w:val="00F25C99"/>
    <w:rsid w:val="00F26D1E"/>
    <w:rsid w:val="00F32C57"/>
    <w:rsid w:val="00F332EC"/>
    <w:rsid w:val="00F352E3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2CE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5B46"/>
    <w:rsid w:val="00F66F07"/>
    <w:rsid w:val="00F67064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4FDD"/>
    <w:rsid w:val="00FA56BC"/>
    <w:rsid w:val="00FA680E"/>
    <w:rsid w:val="00FA6C71"/>
    <w:rsid w:val="00FB10DF"/>
    <w:rsid w:val="00FB1B07"/>
    <w:rsid w:val="00FB3156"/>
    <w:rsid w:val="00FB3A12"/>
    <w:rsid w:val="00FC03CE"/>
    <w:rsid w:val="00FC0CA8"/>
    <w:rsid w:val="00FC162B"/>
    <w:rsid w:val="00FC2D6B"/>
    <w:rsid w:val="00FC2DBF"/>
    <w:rsid w:val="00FC3264"/>
    <w:rsid w:val="00FC4D2E"/>
    <w:rsid w:val="00FC67BC"/>
    <w:rsid w:val="00FD36AE"/>
    <w:rsid w:val="00FD3C4A"/>
    <w:rsid w:val="00FD548E"/>
    <w:rsid w:val="00FD6452"/>
    <w:rsid w:val="00FE13B5"/>
    <w:rsid w:val="00FE149C"/>
    <w:rsid w:val="00FE14D5"/>
    <w:rsid w:val="00FE2566"/>
    <w:rsid w:val="00FE4611"/>
    <w:rsid w:val="00FE51AE"/>
    <w:rsid w:val="00FE5D7A"/>
    <w:rsid w:val="00FE6963"/>
    <w:rsid w:val="00FE6D94"/>
    <w:rsid w:val="00FF294A"/>
    <w:rsid w:val="00FF3189"/>
    <w:rsid w:val="00FF36EC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3AC3"/>
    <w:rPr>
      <w:snapToGrid w:val="0"/>
      <w:lang w:val="fr-FR"/>
    </w:rPr>
  </w:style>
  <w:style w:type="paragraph" w:styleId="Nadpis1">
    <w:name w:val="heading 1"/>
    <w:basedOn w:val="Normln"/>
    <w:next w:val="Text1"/>
    <w:link w:val="Nadpis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link w:val="Nadpis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rsid w:val="00443AC3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sid w:val="00443AC3"/>
    <w:rPr>
      <w:rFonts w:cs="Times New Roman"/>
    </w:rPr>
  </w:style>
  <w:style w:type="paragraph" w:styleId="Zkladn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n"/>
    <w:link w:val="ZkladntextChar"/>
    <w:rsid w:val="00443AC3"/>
    <w:pPr>
      <w:jc w:val="both"/>
    </w:pPr>
    <w:rPr>
      <w:sz w:val="24"/>
    </w:rPr>
  </w:style>
  <w:style w:type="paragraph" w:styleId="Textpoznpodarou">
    <w:name w:val="footnote text"/>
    <w:basedOn w:val="Normln"/>
    <w:semiHidden/>
    <w:rsid w:val="00443AC3"/>
    <w:pPr>
      <w:spacing w:after="240"/>
      <w:ind w:left="357" w:hanging="357"/>
      <w:jc w:val="both"/>
    </w:pPr>
  </w:style>
  <w:style w:type="character" w:styleId="slostrnky">
    <w:name w:val="page number"/>
    <w:rsid w:val="00443AC3"/>
    <w:rPr>
      <w:rFonts w:cs="Times New Roman"/>
    </w:rPr>
  </w:style>
  <w:style w:type="paragraph" w:styleId="Zhlav">
    <w:name w:val="header"/>
    <w:basedOn w:val="Normln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sid w:val="00443AC3"/>
    <w:rPr>
      <w:rFonts w:cs="Times New Roman"/>
      <w:i/>
    </w:rPr>
  </w:style>
  <w:style w:type="character" w:styleId="Hypertextovodkaz">
    <w:name w:val="Hyperlink"/>
    <w:rsid w:val="00443AC3"/>
    <w:rPr>
      <w:rFonts w:cs="Times New Roman"/>
      <w:color w:val="0000FF"/>
      <w:u w:val="single"/>
    </w:rPr>
  </w:style>
  <w:style w:type="character" w:styleId="Siln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n"/>
    <w:next w:val="Normln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uiPriority w:val="99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B10DF"/>
  </w:style>
  <w:style w:type="character" w:customStyle="1" w:styleId="TextkomenteChar">
    <w:name w:val="Text komentáře Char"/>
    <w:link w:val="Textkomente"/>
    <w:uiPriority w:val="99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ze">
    <w:name w:val="Revision"/>
    <w:hidden/>
    <w:uiPriority w:val="99"/>
    <w:semiHidden/>
    <w:rsid w:val="00092A07"/>
    <w:rPr>
      <w:snapToGrid w:val="0"/>
      <w:lang w:val="fr-FR"/>
    </w:rPr>
  </w:style>
  <w:style w:type="paragraph" w:styleId="Odstavecseseznamem">
    <w:name w:val="List Paragraph"/>
    <w:basedOn w:val="Normln"/>
    <w:link w:val="OdstavecseseznamemChar"/>
    <w:uiPriority w:val="34"/>
    <w:qFormat/>
    <w:rsid w:val="00015735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n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n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n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dpis1Char">
    <w:name w:val="Nadpis 1 Char"/>
    <w:basedOn w:val="Standardnpsmoodstavce"/>
    <w:link w:val="Nadpis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rsid w:val="000A62E3"/>
    <w:rPr>
      <w:snapToGrid w:val="0"/>
      <w:sz w:val="24"/>
      <w:lang w:val="fr-FR"/>
    </w:rPr>
  </w:style>
  <w:style w:type="character" w:customStyle="1" w:styleId="OdstavecseseznamemChar">
    <w:name w:val="Odstavec se seznamem Char"/>
    <w:link w:val="Odstavecseseznamem"/>
    <w:uiPriority w:val="34"/>
    <w:rsid w:val="00523622"/>
    <w:rPr>
      <w:snapToGrid w:val="0"/>
      <w:lang w:val="fr-FR"/>
    </w:rPr>
  </w:style>
  <w:style w:type="character" w:styleId="Zstupntext">
    <w:name w:val="Placeholder Text"/>
    <w:basedOn w:val="Standardnpsmoodstavce"/>
    <w:uiPriority w:val="99"/>
    <w:semiHidden/>
    <w:rsid w:val="00565494"/>
    <w:rPr>
      <w:color w:val="808080"/>
    </w:rPr>
  </w:style>
  <w:style w:type="table" w:styleId="Mkatabulky">
    <w:name w:val="Table Grid"/>
    <w:basedOn w:val="Normlntabulka"/>
    <w:rsid w:val="0088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B7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DCF9BC29834CA7BA6E90D935FD0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35B9D-047A-4CEA-A2ED-3872EFE0C368}"/>
      </w:docPartPr>
      <w:docPartBody>
        <w:p w:rsidR="00EC300B" w:rsidRDefault="00EC300B"/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B56D7-C0B7-4009-B36C-51B76A7E1DC2}"/>
      </w:docPartPr>
      <w:docPartBody>
        <w:p w:rsidR="00DE5F2D" w:rsidRDefault="005B1EEA"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FF046-4C93-43DA-A54F-1AD09847F2A8}"/>
      </w:docPartPr>
      <w:docPartBody>
        <w:p w:rsidR="00DE5F2D" w:rsidRDefault="00DE5F2D">
          <w:r w:rsidRPr="005509E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8436D"/>
    <w:rsid w:val="00170699"/>
    <w:rsid w:val="005152EE"/>
    <w:rsid w:val="005B1EEA"/>
    <w:rsid w:val="00697C2D"/>
    <w:rsid w:val="00C361C4"/>
    <w:rsid w:val="00D10DDF"/>
    <w:rsid w:val="00DE5F2D"/>
    <w:rsid w:val="00E5697D"/>
    <w:rsid w:val="00E665A5"/>
    <w:rsid w:val="00EC300B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5F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2832</Words>
  <Characters>17399</Characters>
  <Application>Microsoft Office Word</Application>
  <DocSecurity>0</DocSecurity>
  <Lines>144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20191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Vašková Hana Ing.</cp:lastModifiedBy>
  <cp:revision>18</cp:revision>
  <cp:lastPrinted>2015-03-04T15:51:00Z</cp:lastPrinted>
  <dcterms:created xsi:type="dcterms:W3CDTF">2023-08-06T15:47:00Z</dcterms:created>
  <dcterms:modified xsi:type="dcterms:W3CDTF">2024-04-08T07:42:00Z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