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sz w:val="20"/>
          <w:szCs w:val="20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93E35" w:rsidRDefault="00293E35" w:rsidP="00293E3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72" w:right="891" w:hanging="2444"/>
        <w:rPr>
          <w:rFonts w:ascii="Calibri" w:hAnsi="Calibri" w:cs="Calibri"/>
          <w:b/>
          <w:bCs/>
          <w:color w:val="1D1D1E"/>
          <w:sz w:val="28"/>
          <w:szCs w:val="28"/>
        </w:rPr>
      </w:pPr>
      <w:r w:rsidRPr="00293E35">
        <w:rPr>
          <w:rFonts w:ascii="Calibri" w:hAnsi="Calibri" w:cs="Calibri"/>
          <w:b/>
          <w:bCs/>
          <w:color w:val="1D1D1E"/>
          <w:sz w:val="28"/>
          <w:szCs w:val="28"/>
        </w:rPr>
        <w:t>VÝŠE STIPENDIÍ A GRANTŮ NA POBYTOVÉ A CESTOVNÍ NÁKLADY PROGRAM ERASMUS+</w:t>
      </w:r>
    </w:p>
    <w:p w:rsidR="0040131B" w:rsidRPr="0040131B" w:rsidRDefault="0040131B" w:rsidP="00293E3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72" w:right="891" w:hanging="2444"/>
        <w:rPr>
          <w:rFonts w:ascii="Arial" w:hAnsi="Arial" w:cs="Arial"/>
        </w:rPr>
      </w:pPr>
      <w:r w:rsidRPr="0040131B">
        <w:rPr>
          <w:rFonts w:ascii="Calibri" w:hAnsi="Calibri" w:cs="Calibri"/>
          <w:b/>
          <w:bCs/>
          <w:i/>
          <w:color w:val="1D1D1E"/>
          <w:sz w:val="28"/>
          <w:szCs w:val="28"/>
        </w:rPr>
        <w:t>FINANCIAL SUPPORT - STAFF</w:t>
      </w:r>
      <w:r w:rsidRPr="0040131B">
        <w:rPr>
          <w:rFonts w:ascii="Arial" w:hAnsi="Arial" w:cs="Arial"/>
        </w:rPr>
        <w:t xml:space="preserve">  </w:t>
      </w: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131B" w:rsidRDefault="00293E35" w:rsidP="00293E35">
      <w:pPr>
        <w:kinsoku w:val="0"/>
        <w:overflowPunct w:val="0"/>
        <w:autoSpaceDE w:val="0"/>
        <w:autoSpaceDN w:val="0"/>
        <w:adjustRightInd w:val="0"/>
        <w:spacing w:after="0" w:line="266" w:lineRule="auto"/>
        <w:ind w:left="538" w:right="11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93E35">
        <w:rPr>
          <w:rFonts w:ascii="Arial" w:hAnsi="Arial" w:cs="Arial"/>
          <w:sz w:val="20"/>
          <w:szCs w:val="20"/>
        </w:rPr>
        <w:t>Pro</w:t>
      </w:r>
      <w:r w:rsidRPr="00293E35">
        <w:rPr>
          <w:rFonts w:ascii="Arial" w:hAnsi="Arial" w:cs="Arial"/>
          <w:color w:val="833B0A"/>
          <w:sz w:val="20"/>
          <w:szCs w:val="20"/>
          <w:u w:val="single"/>
        </w:rPr>
        <w:t xml:space="preserve"> </w:t>
      </w:r>
      <w:r w:rsidRPr="00293E35">
        <w:rPr>
          <w:rFonts w:ascii="Tahoma" w:hAnsi="Tahoma" w:cs="Tahoma"/>
          <w:b/>
          <w:bCs/>
          <w:color w:val="833B0A"/>
          <w:u w:val="single"/>
        </w:rPr>
        <w:t>mobility</w:t>
      </w:r>
      <w:r w:rsidRPr="00293E35">
        <w:rPr>
          <w:rFonts w:ascii="Tahoma" w:hAnsi="Tahoma" w:cs="Tahoma"/>
          <w:b/>
          <w:bCs/>
          <w:color w:val="833B0A"/>
          <w:spacing w:val="63"/>
          <w:u w:val="single"/>
        </w:rPr>
        <w:t xml:space="preserve"> </w:t>
      </w:r>
      <w:r w:rsidRPr="00293E35">
        <w:rPr>
          <w:rFonts w:ascii="Tahoma" w:hAnsi="Tahoma" w:cs="Tahoma"/>
          <w:b/>
          <w:bCs/>
          <w:color w:val="833B0A"/>
          <w:u w:val="single"/>
        </w:rPr>
        <w:t>zaměstnanců</w:t>
      </w:r>
      <w:r w:rsidRPr="00293E35">
        <w:rPr>
          <w:rFonts w:ascii="Tahoma" w:hAnsi="Tahoma" w:cs="Tahoma"/>
          <w:b/>
          <w:bCs/>
          <w:color w:val="833B0A"/>
          <w:spacing w:val="60"/>
        </w:rPr>
        <w:t xml:space="preserve"> </w:t>
      </w:r>
      <w:r w:rsidRPr="00293E35">
        <w:rPr>
          <w:rFonts w:ascii="Arial" w:hAnsi="Arial" w:cs="Arial"/>
          <w:color w:val="000000"/>
          <w:sz w:val="20"/>
          <w:szCs w:val="20"/>
        </w:rPr>
        <w:t xml:space="preserve">vyjíždějících na výukový pobyt nebo školení v rámci programu Erasmus+ </w:t>
      </w:r>
      <w:r w:rsidRPr="00293E35">
        <w:rPr>
          <w:rFonts w:ascii="Tahoma" w:hAnsi="Tahoma" w:cs="Tahoma"/>
          <w:b/>
          <w:bCs/>
          <w:color w:val="000000"/>
          <w:sz w:val="20"/>
          <w:szCs w:val="20"/>
        </w:rPr>
        <w:t>v akademickém roce 202</w:t>
      </w:r>
      <w:r w:rsidR="003948EE">
        <w:rPr>
          <w:rFonts w:ascii="Tahoma" w:hAnsi="Tahoma" w:cs="Tahoma"/>
          <w:b/>
          <w:bCs/>
          <w:color w:val="000000"/>
          <w:sz w:val="20"/>
          <w:szCs w:val="20"/>
        </w:rPr>
        <w:t>3/2024</w:t>
      </w:r>
      <w:r w:rsidRPr="00293E3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40131B" w:rsidRDefault="0040131B" w:rsidP="00293E35">
      <w:pPr>
        <w:kinsoku w:val="0"/>
        <w:overflowPunct w:val="0"/>
        <w:autoSpaceDE w:val="0"/>
        <w:autoSpaceDN w:val="0"/>
        <w:adjustRightInd w:val="0"/>
        <w:spacing w:after="0" w:line="266" w:lineRule="auto"/>
        <w:ind w:left="538" w:right="116"/>
        <w:jc w:val="both"/>
        <w:rPr>
          <w:rFonts w:ascii="Tahoma" w:hAnsi="Tahoma" w:cs="Tahoma"/>
          <w:b/>
          <w:bCs/>
          <w:color w:val="833B0A"/>
        </w:rPr>
      </w:pPr>
    </w:p>
    <w:p w:rsidR="00293E35" w:rsidRPr="0040131B" w:rsidRDefault="00293E35" w:rsidP="0040131B">
      <w:pPr>
        <w:kinsoku w:val="0"/>
        <w:overflowPunct w:val="0"/>
        <w:autoSpaceDE w:val="0"/>
        <w:autoSpaceDN w:val="0"/>
        <w:adjustRightInd w:val="0"/>
        <w:spacing w:after="0" w:line="266" w:lineRule="auto"/>
        <w:ind w:left="538" w:right="116"/>
        <w:jc w:val="both"/>
        <w:rPr>
          <w:rFonts w:ascii="Arial" w:hAnsi="Arial" w:cs="Arial"/>
          <w:color w:val="000000"/>
          <w:sz w:val="20"/>
          <w:szCs w:val="20"/>
        </w:rPr>
      </w:pPr>
      <w:r w:rsidRPr="00293E35">
        <w:rPr>
          <w:rFonts w:ascii="Tahoma" w:hAnsi="Tahoma" w:cs="Tahoma"/>
          <w:b/>
          <w:bCs/>
          <w:color w:val="833B0A"/>
        </w:rPr>
        <w:t>pobytové náklady</w:t>
      </w:r>
      <w:r w:rsidRPr="00293E3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4"/>
        <w:gridCol w:w="1559"/>
        <w:gridCol w:w="1553"/>
      </w:tblGrid>
      <w:tr w:rsidR="003948EE" w:rsidTr="00CE09F8"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3948EE" w:rsidRPr="009112D1" w:rsidRDefault="003948EE" w:rsidP="00CE09F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Skupina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948EE" w:rsidRPr="009112D1" w:rsidRDefault="003948EE" w:rsidP="00CE09F8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gramStart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do</w:t>
            </w:r>
            <w:proofErr w:type="gramEnd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14. </w:t>
            </w:r>
            <w:proofErr w:type="spellStart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dne</w:t>
            </w:r>
            <w:proofErr w:type="spellEnd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948EE" w:rsidRPr="009112D1" w:rsidRDefault="003948EE" w:rsidP="00CE09F8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15.-60. den</w:t>
            </w:r>
          </w:p>
        </w:tc>
      </w:tr>
      <w:tr w:rsidR="003948EE" w:rsidTr="00CE09F8">
        <w:tc>
          <w:tcPr>
            <w:tcW w:w="5524" w:type="dxa"/>
          </w:tcPr>
          <w:p w:rsidR="003948EE" w:rsidRPr="003948EE" w:rsidRDefault="003948EE" w:rsidP="00CE09F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cs-CZ"/>
              </w:rPr>
            </w:pPr>
            <w:r w:rsidRPr="003948EE">
              <w:rPr>
                <w:rFonts w:asciiTheme="minorHAnsi" w:hAnsiTheme="minorHAnsi" w:cstheme="minorHAnsi"/>
                <w:iCs/>
                <w:sz w:val="19"/>
                <w:szCs w:val="19"/>
                <w:lang w:val="cs-CZ"/>
              </w:rPr>
              <w:t>Dánsko, Finsko, Island, Irsko, Lichtenštejnsko, Lucembursko, Norsko, Švédsko</w:t>
            </w:r>
          </w:p>
        </w:tc>
        <w:tc>
          <w:tcPr>
            <w:tcW w:w="1559" w:type="dxa"/>
            <w:vAlign w:val="center"/>
          </w:tcPr>
          <w:p w:rsidR="003948EE" w:rsidRPr="009112D1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153 EUR/den</w:t>
            </w:r>
          </w:p>
        </w:tc>
        <w:tc>
          <w:tcPr>
            <w:tcW w:w="1553" w:type="dxa"/>
            <w:vAlign w:val="center"/>
          </w:tcPr>
          <w:p w:rsidR="003948EE" w:rsidRPr="009112D1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107,1 EUR/den</w:t>
            </w:r>
          </w:p>
        </w:tc>
      </w:tr>
      <w:tr w:rsidR="003948EE" w:rsidTr="00CE09F8">
        <w:tc>
          <w:tcPr>
            <w:tcW w:w="5524" w:type="dxa"/>
          </w:tcPr>
          <w:p w:rsidR="003948EE" w:rsidRPr="003948EE" w:rsidRDefault="003948EE" w:rsidP="00CE09F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cs-CZ"/>
              </w:rPr>
            </w:pPr>
            <w:r w:rsidRPr="003948EE">
              <w:rPr>
                <w:rFonts w:asciiTheme="minorHAnsi" w:hAnsiTheme="minorHAnsi" w:cstheme="minorHAnsi"/>
                <w:iCs/>
                <w:sz w:val="19"/>
                <w:szCs w:val="19"/>
                <w:lang w:val="cs-CZ"/>
              </w:rPr>
              <w:t>Belgie, Francie, Itálie, Kypr, Malta, Německo, Nizozemsko, Portugalsko, Rakousko, Řecko, Španělsko</w:t>
            </w:r>
          </w:p>
        </w:tc>
        <w:tc>
          <w:tcPr>
            <w:tcW w:w="1559" w:type="dxa"/>
            <w:vAlign w:val="center"/>
          </w:tcPr>
          <w:p w:rsidR="003948EE" w:rsidRPr="009112D1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136 EUR/den</w:t>
            </w:r>
          </w:p>
        </w:tc>
        <w:tc>
          <w:tcPr>
            <w:tcW w:w="1553" w:type="dxa"/>
            <w:vAlign w:val="center"/>
          </w:tcPr>
          <w:p w:rsidR="003948EE" w:rsidRPr="009112D1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95,2 EUR/den</w:t>
            </w:r>
          </w:p>
        </w:tc>
      </w:tr>
      <w:tr w:rsidR="003948EE" w:rsidTr="00CE09F8">
        <w:tc>
          <w:tcPr>
            <w:tcW w:w="5524" w:type="dxa"/>
          </w:tcPr>
          <w:p w:rsidR="003948EE" w:rsidRPr="003948EE" w:rsidRDefault="003948EE" w:rsidP="00CE09F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cs-CZ"/>
              </w:rPr>
            </w:pPr>
            <w:r w:rsidRPr="003948EE">
              <w:rPr>
                <w:rFonts w:asciiTheme="minorHAnsi" w:hAnsiTheme="minorHAnsi" w:cstheme="minorHAnsi"/>
                <w:iCs/>
                <w:sz w:val="19"/>
                <w:szCs w:val="19"/>
                <w:lang w:val="cs-CZ"/>
              </w:rPr>
              <w:t>Bulharsko, Chorvatsko, Estonsko, Maďarsko, Lotyšsko, Litva, Polsko, Rumunsko, Srbsko, Slovinsko, Slovensko, Severní Makedonie, Turecko</w:t>
            </w:r>
          </w:p>
        </w:tc>
        <w:tc>
          <w:tcPr>
            <w:tcW w:w="1559" w:type="dxa"/>
            <w:vAlign w:val="center"/>
          </w:tcPr>
          <w:p w:rsidR="003948EE" w:rsidRPr="009112D1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119 EUR/den</w:t>
            </w:r>
          </w:p>
        </w:tc>
        <w:tc>
          <w:tcPr>
            <w:tcW w:w="1553" w:type="dxa"/>
            <w:vAlign w:val="center"/>
          </w:tcPr>
          <w:p w:rsidR="003948EE" w:rsidRPr="009112D1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83,3 EUR/den</w:t>
            </w:r>
          </w:p>
        </w:tc>
      </w:tr>
    </w:tbl>
    <w:p w:rsidR="00293E35" w:rsidRDefault="00293E35" w:rsidP="00293E3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1"/>
          <w:szCs w:val="21"/>
        </w:rPr>
      </w:pPr>
    </w:p>
    <w:p w:rsidR="0040131B" w:rsidRPr="0040131B" w:rsidRDefault="0040131B" w:rsidP="0040131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rPr>
          <w:rFonts w:ascii="Tahoma" w:hAnsi="Tahoma" w:cs="Tahoma"/>
          <w:b/>
          <w:bCs/>
          <w:color w:val="833B0A"/>
        </w:rPr>
      </w:pPr>
      <w:proofErr w:type="spellStart"/>
      <w:r>
        <w:rPr>
          <w:rFonts w:ascii="Tahoma" w:hAnsi="Tahoma" w:cs="Tahoma"/>
          <w:b/>
          <w:bCs/>
          <w:color w:val="833B0A"/>
        </w:rPr>
        <w:t>i</w:t>
      </w:r>
      <w:r w:rsidRPr="0040131B">
        <w:rPr>
          <w:rFonts w:ascii="Tahoma" w:hAnsi="Tahoma" w:cs="Tahoma"/>
          <w:b/>
          <w:bCs/>
          <w:color w:val="833B0A"/>
        </w:rPr>
        <w:t>ndividual</w:t>
      </w:r>
      <w:proofErr w:type="spellEnd"/>
      <w:r w:rsidRPr="0040131B">
        <w:rPr>
          <w:rFonts w:ascii="Tahoma" w:hAnsi="Tahoma" w:cs="Tahoma"/>
          <w:b/>
          <w:bCs/>
          <w:color w:val="833B0A"/>
        </w:rPr>
        <w:t xml:space="preserve"> support:</w:t>
      </w:r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3"/>
        <w:gridCol w:w="1701"/>
        <w:gridCol w:w="1832"/>
      </w:tblGrid>
      <w:tr w:rsidR="0040131B" w:rsidTr="00CE09F8">
        <w:tc>
          <w:tcPr>
            <w:tcW w:w="5093" w:type="dxa"/>
            <w:shd w:val="clear" w:color="auto" w:fill="F2F2F2" w:themeFill="background1" w:themeFillShade="F2"/>
            <w:vAlign w:val="center"/>
          </w:tcPr>
          <w:p w:rsidR="0040131B" w:rsidRPr="009112D1" w:rsidRDefault="0040131B" w:rsidP="00CE09F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Group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0131B" w:rsidRPr="009112D1" w:rsidRDefault="0040131B" w:rsidP="00CE09F8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up to 14</w:t>
            </w:r>
            <w:r w:rsidRPr="00FF274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day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40131B" w:rsidRPr="009112D1" w:rsidRDefault="0040131B" w:rsidP="00CE09F8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15</w:t>
            </w:r>
            <w:r w:rsidRPr="00FF274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– 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60</w:t>
            </w:r>
            <w:r w:rsidRPr="00FF2743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day</w:t>
            </w:r>
          </w:p>
        </w:tc>
      </w:tr>
      <w:tr w:rsidR="0040131B" w:rsidTr="00CE09F8">
        <w:tc>
          <w:tcPr>
            <w:tcW w:w="5093" w:type="dxa"/>
          </w:tcPr>
          <w:p w:rsidR="0040131B" w:rsidRPr="0040131B" w:rsidRDefault="0040131B" w:rsidP="00CE09F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de-DE"/>
              </w:rPr>
            </w:pPr>
            <w:proofErr w:type="spellStart"/>
            <w:r w:rsidRPr="0040131B">
              <w:rPr>
                <w:rFonts w:asciiTheme="minorHAnsi" w:hAnsiTheme="minorHAnsi" w:cstheme="minorHAnsi"/>
                <w:iCs/>
                <w:sz w:val="19"/>
                <w:szCs w:val="19"/>
                <w:lang w:val="de-DE"/>
              </w:rPr>
              <w:t>Denmark</w:t>
            </w:r>
            <w:proofErr w:type="spellEnd"/>
            <w:r w:rsidRPr="0040131B">
              <w:rPr>
                <w:rFonts w:asciiTheme="minorHAnsi" w:hAnsiTheme="minorHAnsi" w:cstheme="minorHAnsi"/>
                <w:iCs/>
                <w:sz w:val="19"/>
                <w:szCs w:val="19"/>
                <w:lang w:val="de-DE"/>
              </w:rPr>
              <w:t xml:space="preserve">, </w:t>
            </w:r>
            <w:proofErr w:type="spellStart"/>
            <w:r w:rsidRPr="0040131B">
              <w:rPr>
                <w:rFonts w:asciiTheme="minorHAnsi" w:hAnsiTheme="minorHAnsi" w:cstheme="minorHAnsi"/>
                <w:iCs/>
                <w:sz w:val="19"/>
                <w:szCs w:val="19"/>
                <w:lang w:val="de-DE"/>
              </w:rPr>
              <w:t>Finland</w:t>
            </w:r>
            <w:proofErr w:type="spellEnd"/>
            <w:r w:rsidRPr="0040131B">
              <w:rPr>
                <w:rFonts w:asciiTheme="minorHAnsi" w:hAnsiTheme="minorHAnsi" w:cstheme="minorHAnsi"/>
                <w:iCs/>
                <w:sz w:val="19"/>
                <w:szCs w:val="19"/>
                <w:lang w:val="de-DE"/>
              </w:rPr>
              <w:t xml:space="preserve">, </w:t>
            </w:r>
            <w:proofErr w:type="spellStart"/>
            <w:r w:rsidRPr="0040131B">
              <w:rPr>
                <w:rFonts w:asciiTheme="minorHAnsi" w:hAnsiTheme="minorHAnsi" w:cstheme="minorHAnsi"/>
                <w:iCs/>
                <w:sz w:val="19"/>
                <w:szCs w:val="19"/>
                <w:lang w:val="de-DE"/>
              </w:rPr>
              <w:t>Iceland</w:t>
            </w:r>
            <w:proofErr w:type="spellEnd"/>
            <w:r w:rsidRPr="0040131B">
              <w:rPr>
                <w:rFonts w:asciiTheme="minorHAnsi" w:hAnsiTheme="minorHAnsi" w:cstheme="minorHAnsi"/>
                <w:iCs/>
                <w:sz w:val="19"/>
                <w:szCs w:val="19"/>
                <w:lang w:val="de-DE"/>
              </w:rPr>
              <w:t xml:space="preserve">, </w:t>
            </w:r>
            <w:proofErr w:type="spellStart"/>
            <w:r w:rsidRPr="0040131B">
              <w:rPr>
                <w:rFonts w:asciiTheme="minorHAnsi" w:hAnsiTheme="minorHAnsi" w:cstheme="minorHAnsi"/>
                <w:iCs/>
                <w:sz w:val="19"/>
                <w:szCs w:val="19"/>
                <w:lang w:val="de-DE"/>
              </w:rPr>
              <w:t>Ireland</w:t>
            </w:r>
            <w:proofErr w:type="spellEnd"/>
            <w:r w:rsidRPr="0040131B">
              <w:rPr>
                <w:rFonts w:asciiTheme="minorHAnsi" w:hAnsiTheme="minorHAnsi" w:cstheme="minorHAnsi"/>
                <w:iCs/>
                <w:sz w:val="19"/>
                <w:szCs w:val="19"/>
                <w:lang w:val="de-DE"/>
              </w:rPr>
              <w:t xml:space="preserve">, Liechtenstein, Luxembourg, </w:t>
            </w:r>
            <w:proofErr w:type="spellStart"/>
            <w:r w:rsidRPr="0040131B">
              <w:rPr>
                <w:rFonts w:asciiTheme="minorHAnsi" w:hAnsiTheme="minorHAnsi" w:cstheme="minorHAnsi"/>
                <w:iCs/>
                <w:sz w:val="19"/>
                <w:szCs w:val="19"/>
                <w:lang w:val="de-DE"/>
              </w:rPr>
              <w:t>Norway</w:t>
            </w:r>
            <w:proofErr w:type="spellEnd"/>
            <w:r w:rsidRPr="0040131B">
              <w:rPr>
                <w:rFonts w:asciiTheme="minorHAnsi" w:hAnsiTheme="minorHAnsi" w:cstheme="minorHAnsi"/>
                <w:iCs/>
                <w:sz w:val="19"/>
                <w:szCs w:val="19"/>
                <w:lang w:val="de-DE"/>
              </w:rPr>
              <w:t xml:space="preserve">, </w:t>
            </w:r>
            <w:proofErr w:type="spellStart"/>
            <w:r w:rsidRPr="0040131B">
              <w:rPr>
                <w:rFonts w:asciiTheme="minorHAnsi" w:hAnsiTheme="minorHAnsi" w:cstheme="minorHAnsi"/>
                <w:iCs/>
                <w:sz w:val="19"/>
                <w:szCs w:val="19"/>
                <w:lang w:val="de-DE"/>
              </w:rPr>
              <w:t>Sweden</w:t>
            </w:r>
            <w:proofErr w:type="spellEnd"/>
          </w:p>
        </w:tc>
        <w:tc>
          <w:tcPr>
            <w:tcW w:w="1701" w:type="dxa"/>
            <w:vAlign w:val="center"/>
          </w:tcPr>
          <w:p w:rsidR="0040131B" w:rsidRPr="009112D1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153 EUR</w:t>
            </w: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per day</w:t>
            </w:r>
          </w:p>
        </w:tc>
        <w:tc>
          <w:tcPr>
            <w:tcW w:w="1832" w:type="dxa"/>
            <w:vAlign w:val="center"/>
          </w:tcPr>
          <w:p w:rsidR="0040131B" w:rsidRPr="009112D1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107,1 EUR</w:t>
            </w: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per day</w:t>
            </w:r>
          </w:p>
        </w:tc>
      </w:tr>
      <w:tr w:rsidR="0040131B" w:rsidTr="00CE09F8">
        <w:tc>
          <w:tcPr>
            <w:tcW w:w="5093" w:type="dxa"/>
          </w:tcPr>
          <w:p w:rsidR="0040131B" w:rsidRPr="009112D1" w:rsidRDefault="0040131B" w:rsidP="00CE09F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>Austria, Belgium, Cyprus, France, Germany, Greece, Italy, Malta, Netherlands, Portugal, Spain</w:t>
            </w:r>
          </w:p>
        </w:tc>
        <w:tc>
          <w:tcPr>
            <w:tcW w:w="1701" w:type="dxa"/>
            <w:vAlign w:val="center"/>
          </w:tcPr>
          <w:p w:rsidR="0040131B" w:rsidRPr="009112D1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136 EUR</w:t>
            </w: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per day</w:t>
            </w:r>
          </w:p>
        </w:tc>
        <w:tc>
          <w:tcPr>
            <w:tcW w:w="1832" w:type="dxa"/>
            <w:vAlign w:val="center"/>
          </w:tcPr>
          <w:p w:rsidR="0040131B" w:rsidRPr="009112D1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95,2 EUR per day</w:t>
            </w:r>
          </w:p>
        </w:tc>
      </w:tr>
      <w:tr w:rsidR="0040131B" w:rsidTr="00CE09F8">
        <w:tc>
          <w:tcPr>
            <w:tcW w:w="5093" w:type="dxa"/>
          </w:tcPr>
          <w:p w:rsidR="0040131B" w:rsidRPr="009112D1" w:rsidRDefault="0040131B" w:rsidP="00CE09F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Bulgaria, Croatia, Czech Republic, Estonia, Hungary, Latvia, Lithuania, North Macedonia, Poland, Romania, Serbia, Slovakia, Slovenia,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</w:rPr>
              <w:t>Türkiye</w:t>
            </w:r>
            <w:proofErr w:type="spellEnd"/>
          </w:p>
        </w:tc>
        <w:tc>
          <w:tcPr>
            <w:tcW w:w="1701" w:type="dxa"/>
            <w:vAlign w:val="center"/>
          </w:tcPr>
          <w:p w:rsidR="0040131B" w:rsidRPr="009112D1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119 EUR</w:t>
            </w: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per day</w:t>
            </w:r>
          </w:p>
        </w:tc>
        <w:tc>
          <w:tcPr>
            <w:tcW w:w="1832" w:type="dxa"/>
            <w:vAlign w:val="center"/>
          </w:tcPr>
          <w:p w:rsidR="0040131B" w:rsidRPr="009112D1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83,3 EUR per day</w:t>
            </w:r>
          </w:p>
        </w:tc>
      </w:tr>
    </w:tbl>
    <w:p w:rsidR="0040131B" w:rsidRPr="00293E35" w:rsidRDefault="0040131B" w:rsidP="00293E3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1"/>
          <w:szCs w:val="21"/>
        </w:rPr>
      </w:pPr>
    </w:p>
    <w:p w:rsidR="00293E35" w:rsidRDefault="00293E35" w:rsidP="0040131B">
      <w:pPr>
        <w:kinsoku w:val="0"/>
        <w:overflowPunct w:val="0"/>
        <w:autoSpaceDE w:val="0"/>
        <w:autoSpaceDN w:val="0"/>
        <w:adjustRightInd w:val="0"/>
        <w:spacing w:after="48" w:line="240" w:lineRule="auto"/>
        <w:ind w:left="538"/>
        <w:jc w:val="both"/>
        <w:outlineLvl w:val="0"/>
        <w:rPr>
          <w:rFonts w:ascii="Tahoma" w:hAnsi="Tahoma" w:cs="Tahoma"/>
          <w:b/>
          <w:bCs/>
          <w:color w:val="833B0A"/>
        </w:rPr>
      </w:pPr>
      <w:r w:rsidRPr="00293E35">
        <w:rPr>
          <w:rFonts w:ascii="Tahoma" w:hAnsi="Tahoma" w:cs="Tahoma"/>
          <w:b/>
          <w:bCs/>
          <w:color w:val="833B0A"/>
        </w:rPr>
        <w:t>cestovní náklady:</w:t>
      </w:r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6"/>
        <w:gridCol w:w="2875"/>
        <w:gridCol w:w="2875"/>
      </w:tblGrid>
      <w:tr w:rsidR="003948EE" w:rsidTr="00CE09F8">
        <w:tc>
          <w:tcPr>
            <w:tcW w:w="2876" w:type="dxa"/>
            <w:vAlign w:val="center"/>
          </w:tcPr>
          <w:p w:rsidR="003948EE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Vzdálenost</w:t>
            </w:r>
            <w:proofErr w:type="spellEnd"/>
          </w:p>
        </w:tc>
        <w:tc>
          <w:tcPr>
            <w:tcW w:w="2875" w:type="dxa"/>
            <w:vAlign w:val="center"/>
          </w:tcPr>
          <w:p w:rsidR="003948EE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Výše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cestovního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nákladu</w:t>
            </w:r>
            <w:proofErr w:type="spellEnd"/>
          </w:p>
        </w:tc>
        <w:tc>
          <w:tcPr>
            <w:tcW w:w="2875" w:type="dxa"/>
            <w:vAlign w:val="center"/>
          </w:tcPr>
          <w:p w:rsidR="003948EE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Výše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cestovního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nákladu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případě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Green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Erasmu</w:t>
            </w:r>
            <w:proofErr w:type="spellEnd"/>
          </w:p>
        </w:tc>
      </w:tr>
      <w:tr w:rsidR="003948EE" w:rsidTr="00CE09F8">
        <w:tc>
          <w:tcPr>
            <w:tcW w:w="2876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10 – 99 km</w:t>
            </w:r>
          </w:p>
        </w:tc>
        <w:tc>
          <w:tcPr>
            <w:tcW w:w="2875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23 EUR</w:t>
            </w:r>
          </w:p>
        </w:tc>
        <w:tc>
          <w:tcPr>
            <w:tcW w:w="2875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  <w:tr w:rsidR="003948EE" w:rsidTr="00CE09F8">
        <w:tc>
          <w:tcPr>
            <w:tcW w:w="2876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100 – 499 km</w:t>
            </w:r>
          </w:p>
        </w:tc>
        <w:tc>
          <w:tcPr>
            <w:tcW w:w="2875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180 EUR</w:t>
            </w:r>
          </w:p>
        </w:tc>
        <w:tc>
          <w:tcPr>
            <w:tcW w:w="2875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210 EUR</w:t>
            </w:r>
          </w:p>
        </w:tc>
      </w:tr>
      <w:tr w:rsidR="003948EE" w:rsidTr="00CE09F8">
        <w:tc>
          <w:tcPr>
            <w:tcW w:w="2876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500 – 1999 km</w:t>
            </w:r>
          </w:p>
        </w:tc>
        <w:tc>
          <w:tcPr>
            <w:tcW w:w="2875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275 EUR</w:t>
            </w:r>
          </w:p>
        </w:tc>
        <w:tc>
          <w:tcPr>
            <w:tcW w:w="2875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320 EUR</w:t>
            </w:r>
          </w:p>
        </w:tc>
      </w:tr>
      <w:tr w:rsidR="003948EE" w:rsidTr="00CE09F8">
        <w:tc>
          <w:tcPr>
            <w:tcW w:w="2876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2000 – 2999 km</w:t>
            </w:r>
          </w:p>
        </w:tc>
        <w:tc>
          <w:tcPr>
            <w:tcW w:w="2875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360 EUR</w:t>
            </w:r>
          </w:p>
        </w:tc>
        <w:tc>
          <w:tcPr>
            <w:tcW w:w="2875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410 EUR</w:t>
            </w:r>
          </w:p>
        </w:tc>
      </w:tr>
      <w:tr w:rsidR="003948EE" w:rsidTr="00CE09F8">
        <w:tc>
          <w:tcPr>
            <w:tcW w:w="2876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3000 – 3999 km</w:t>
            </w:r>
          </w:p>
        </w:tc>
        <w:tc>
          <w:tcPr>
            <w:tcW w:w="2875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530 EUR</w:t>
            </w:r>
          </w:p>
        </w:tc>
        <w:tc>
          <w:tcPr>
            <w:tcW w:w="2875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610 EUR</w:t>
            </w:r>
          </w:p>
        </w:tc>
      </w:tr>
      <w:tr w:rsidR="003948EE" w:rsidTr="00CE09F8">
        <w:tc>
          <w:tcPr>
            <w:tcW w:w="2876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4000 – 7999 km</w:t>
            </w:r>
          </w:p>
        </w:tc>
        <w:tc>
          <w:tcPr>
            <w:tcW w:w="287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820 EUR</w:t>
            </w:r>
          </w:p>
        </w:tc>
        <w:tc>
          <w:tcPr>
            <w:tcW w:w="287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  <w:tr w:rsidR="003948EE" w:rsidTr="00CE09F8">
        <w:tc>
          <w:tcPr>
            <w:tcW w:w="2876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 xml:space="preserve">8000 km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více</w:t>
            </w:r>
            <w:proofErr w:type="spellEnd"/>
          </w:p>
        </w:tc>
        <w:tc>
          <w:tcPr>
            <w:tcW w:w="2875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1500 EUR</w:t>
            </w:r>
          </w:p>
        </w:tc>
        <w:tc>
          <w:tcPr>
            <w:tcW w:w="2875" w:type="dxa"/>
            <w:vAlign w:val="center"/>
          </w:tcPr>
          <w:p w:rsidR="003948EE" w:rsidRPr="00B65986" w:rsidRDefault="003948EE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</w:tbl>
    <w:p w:rsidR="003948EE" w:rsidRPr="00293E35" w:rsidRDefault="003948EE" w:rsidP="00293E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33B0A"/>
        </w:rPr>
        <w:sectPr w:rsidR="003948EE" w:rsidRPr="00293E35" w:rsidSect="00293E35">
          <w:pgSz w:w="11910" w:h="16840"/>
          <w:pgMar w:top="700" w:right="1300" w:bottom="280" w:left="880" w:header="708" w:footer="708" w:gutter="0"/>
          <w:cols w:space="708"/>
          <w:noEndnote/>
        </w:sectPr>
      </w:pPr>
    </w:p>
    <w:p w:rsidR="00293E35" w:rsidRPr="0040131B" w:rsidRDefault="0040131B" w:rsidP="0040131B">
      <w:pPr>
        <w:kinsoku w:val="0"/>
        <w:overflowPunct w:val="0"/>
        <w:autoSpaceDE w:val="0"/>
        <w:autoSpaceDN w:val="0"/>
        <w:adjustRightInd w:val="0"/>
        <w:spacing w:after="48" w:line="240" w:lineRule="auto"/>
        <w:ind w:left="538"/>
        <w:jc w:val="both"/>
        <w:outlineLvl w:val="0"/>
        <w:rPr>
          <w:rFonts w:ascii="Tahoma" w:hAnsi="Tahoma" w:cs="Tahoma"/>
          <w:b/>
          <w:bCs/>
          <w:color w:val="833B0A"/>
        </w:rPr>
      </w:pPr>
      <w:proofErr w:type="spellStart"/>
      <w:r w:rsidRPr="0040131B">
        <w:rPr>
          <w:rFonts w:ascii="Tahoma" w:hAnsi="Tahoma" w:cs="Tahoma"/>
          <w:b/>
          <w:bCs/>
          <w:color w:val="833B0A"/>
        </w:rPr>
        <w:t>Travel</w:t>
      </w:r>
      <w:proofErr w:type="spellEnd"/>
      <w:r w:rsidRPr="0040131B">
        <w:rPr>
          <w:rFonts w:ascii="Tahoma" w:hAnsi="Tahoma" w:cs="Tahoma"/>
          <w:b/>
          <w:bCs/>
          <w:color w:val="833B0A"/>
        </w:rPr>
        <w:t xml:space="preserve"> support:</w:t>
      </w:r>
      <w:bookmarkStart w:id="0" w:name="_GoBack"/>
      <w:bookmarkEnd w:id="0"/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6"/>
        <w:gridCol w:w="2875"/>
        <w:gridCol w:w="2875"/>
      </w:tblGrid>
      <w:tr w:rsidR="0040131B" w:rsidTr="00CE09F8">
        <w:tc>
          <w:tcPr>
            <w:tcW w:w="2876" w:type="dxa"/>
            <w:vAlign w:val="center"/>
          </w:tcPr>
          <w:p w:rsidR="0040131B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Travel distances</w:t>
            </w:r>
          </w:p>
        </w:tc>
        <w:tc>
          <w:tcPr>
            <w:tcW w:w="2875" w:type="dxa"/>
            <w:vAlign w:val="center"/>
          </w:tcPr>
          <w:p w:rsidR="0040131B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In case of standard travel</w:t>
            </w:r>
          </w:p>
        </w:tc>
        <w:tc>
          <w:tcPr>
            <w:tcW w:w="2875" w:type="dxa"/>
            <w:vAlign w:val="center"/>
          </w:tcPr>
          <w:p w:rsidR="0040131B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In case of green travel</w:t>
            </w:r>
          </w:p>
        </w:tc>
      </w:tr>
      <w:tr w:rsidR="0040131B" w:rsidTr="00CE09F8">
        <w:tc>
          <w:tcPr>
            <w:tcW w:w="2876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10 – 99 km</w:t>
            </w:r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23 EUR</w:t>
            </w:r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  <w:tr w:rsidR="0040131B" w:rsidTr="00CE09F8">
        <w:tc>
          <w:tcPr>
            <w:tcW w:w="2876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100 – 499 km</w:t>
            </w:r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180 EUR</w:t>
            </w:r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210 EUR</w:t>
            </w:r>
          </w:p>
        </w:tc>
      </w:tr>
      <w:tr w:rsidR="0040131B" w:rsidTr="00CE09F8">
        <w:tc>
          <w:tcPr>
            <w:tcW w:w="2876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500 – 1999 km</w:t>
            </w:r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275 EUR</w:t>
            </w:r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320 EUR</w:t>
            </w:r>
          </w:p>
        </w:tc>
      </w:tr>
      <w:tr w:rsidR="0040131B" w:rsidTr="00CE09F8">
        <w:tc>
          <w:tcPr>
            <w:tcW w:w="2876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2000 – 2999 km</w:t>
            </w:r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360 EUR</w:t>
            </w:r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410 EUR</w:t>
            </w:r>
          </w:p>
        </w:tc>
      </w:tr>
      <w:tr w:rsidR="0040131B" w:rsidTr="00CE09F8">
        <w:tc>
          <w:tcPr>
            <w:tcW w:w="2876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3000 – 3999 km</w:t>
            </w:r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530 EUR</w:t>
            </w:r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610 EUR</w:t>
            </w:r>
          </w:p>
        </w:tc>
      </w:tr>
      <w:tr w:rsidR="0040131B" w:rsidTr="00CE09F8">
        <w:tc>
          <w:tcPr>
            <w:tcW w:w="2876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4000 – 7999 km</w:t>
            </w:r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820 EUR</w:t>
            </w:r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  <w:tr w:rsidR="0040131B" w:rsidTr="00CE09F8">
        <w:tc>
          <w:tcPr>
            <w:tcW w:w="2876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lastRenderedPageBreak/>
              <w:t xml:space="preserve">8000 km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více</w:t>
            </w:r>
            <w:proofErr w:type="spellEnd"/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  <w:t>1500 EUR</w:t>
            </w:r>
          </w:p>
        </w:tc>
        <w:tc>
          <w:tcPr>
            <w:tcW w:w="2875" w:type="dxa"/>
            <w:vAlign w:val="center"/>
          </w:tcPr>
          <w:p w:rsidR="0040131B" w:rsidRPr="00B65986" w:rsidRDefault="0040131B" w:rsidP="00CE09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val="en-US"/>
              </w:rPr>
            </w:pPr>
          </w:p>
        </w:tc>
      </w:tr>
    </w:tbl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ahoma" w:hAnsi="Tahoma" w:cs="Tahoma"/>
          <w:sz w:val="20"/>
          <w:szCs w:val="20"/>
        </w:rPr>
      </w:pPr>
    </w:p>
    <w:sectPr w:rsidR="00293E35" w:rsidRPr="00293E35" w:rsidSect="004B2863">
      <w:type w:val="continuous"/>
      <w:pgSz w:w="11910" w:h="16840"/>
      <w:pgMar w:top="700" w:right="1300" w:bottom="280" w:left="8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35"/>
    <w:rsid w:val="00095C7B"/>
    <w:rsid w:val="0026765C"/>
    <w:rsid w:val="00293E35"/>
    <w:rsid w:val="003948EE"/>
    <w:rsid w:val="0040131B"/>
    <w:rsid w:val="00760E8A"/>
    <w:rsid w:val="00943033"/>
    <w:rsid w:val="00B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7D5E"/>
  <w15:chartTrackingRefBased/>
  <w15:docId w15:val="{811C9F17-A205-4412-80FC-6ADC6D9E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293E35"/>
    <w:pPr>
      <w:autoSpaceDE w:val="0"/>
      <w:autoSpaceDN w:val="0"/>
      <w:adjustRightInd w:val="0"/>
      <w:spacing w:after="45" w:line="240" w:lineRule="auto"/>
      <w:ind w:left="538"/>
      <w:jc w:val="both"/>
      <w:outlineLvl w:val="0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93E35"/>
    <w:rPr>
      <w:rFonts w:ascii="Tahoma" w:hAnsi="Tahoma" w:cs="Tahoma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293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93E35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293E35"/>
    <w:pPr>
      <w:autoSpaceDE w:val="0"/>
      <w:autoSpaceDN w:val="0"/>
      <w:adjustRightInd w:val="0"/>
      <w:spacing w:after="0" w:line="240" w:lineRule="auto"/>
      <w:ind w:left="107"/>
    </w:pPr>
    <w:rPr>
      <w:rFonts w:ascii="Arial Narrow" w:hAnsi="Arial Narrow" w:cs="Arial Narrow"/>
      <w:sz w:val="24"/>
      <w:szCs w:val="24"/>
    </w:rPr>
  </w:style>
  <w:style w:type="table" w:styleId="Mkatabulky">
    <w:name w:val="Table Grid"/>
    <w:basedOn w:val="Normlntabulka"/>
    <w:rsid w:val="0039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Kabelová Hana</dc:creator>
  <cp:keywords/>
  <dc:description/>
  <cp:lastModifiedBy>Okosy Barbora Mgr.</cp:lastModifiedBy>
  <cp:revision>3</cp:revision>
  <dcterms:created xsi:type="dcterms:W3CDTF">2024-01-24T09:16:00Z</dcterms:created>
  <dcterms:modified xsi:type="dcterms:W3CDTF">2024-01-24T09:21:00Z</dcterms:modified>
</cp:coreProperties>
</file>